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69269156" w:displacedByCustomXml="next"/>
    <w:sdt>
      <w:sdtPr>
        <w:rPr>
          <w:rFonts w:asciiTheme="minorHAnsi" w:eastAsiaTheme="minorHAnsi" w:hAnsiTheme="minorHAnsi" w:cstheme="minorBidi"/>
          <w:b w:val="0"/>
          <w:bCs w:val="0"/>
          <w:color w:val="auto"/>
          <w:sz w:val="22"/>
          <w:szCs w:val="22"/>
          <w:lang w:val="en-IN"/>
        </w:rPr>
        <w:id w:val="140494157"/>
        <w:docPartObj>
          <w:docPartGallery w:val="Table of Contents"/>
          <w:docPartUnique/>
        </w:docPartObj>
      </w:sdtPr>
      <w:sdtContent>
        <w:p w:rsidR="00960323" w:rsidRDefault="00960323">
          <w:pPr>
            <w:pStyle w:val="TOCHeading"/>
          </w:pPr>
          <w:r>
            <w:t>Contents</w:t>
          </w:r>
        </w:p>
        <w:p w:rsidR="00960323" w:rsidRDefault="00210E18">
          <w:pPr>
            <w:pStyle w:val="TOC2"/>
            <w:tabs>
              <w:tab w:val="left" w:pos="660"/>
              <w:tab w:val="right" w:leader="dot" w:pos="9016"/>
            </w:tabs>
            <w:rPr>
              <w:rFonts w:eastAsiaTheme="minorEastAsia"/>
              <w:noProof/>
              <w:lang w:eastAsia="en-IN"/>
            </w:rPr>
          </w:pPr>
          <w:r>
            <w:fldChar w:fldCharType="begin"/>
          </w:r>
          <w:r w:rsidR="00960323">
            <w:instrText xml:space="preserve"> TOC \o "1-3" \h \z \u </w:instrText>
          </w:r>
          <w:r>
            <w:fldChar w:fldCharType="separate"/>
          </w:r>
          <w:hyperlink w:anchor="_Toc269345281" w:history="1">
            <w:r w:rsidR="00960323" w:rsidRPr="001A09AD">
              <w:rPr>
                <w:rStyle w:val="Hyperlink"/>
                <w:noProof/>
              </w:rPr>
              <w:t>1.</w:t>
            </w:r>
            <w:r w:rsidR="00960323">
              <w:rPr>
                <w:rFonts w:eastAsiaTheme="minorEastAsia"/>
                <w:noProof/>
                <w:lang w:eastAsia="en-IN"/>
              </w:rPr>
              <w:tab/>
            </w:r>
            <w:r w:rsidR="00960323" w:rsidRPr="001A09AD">
              <w:rPr>
                <w:rStyle w:val="Hyperlink"/>
                <w:noProof/>
              </w:rPr>
              <w:t>Introduction</w:t>
            </w:r>
            <w:r w:rsidR="00960323">
              <w:rPr>
                <w:noProof/>
                <w:webHidden/>
              </w:rPr>
              <w:tab/>
            </w:r>
            <w:r>
              <w:rPr>
                <w:noProof/>
                <w:webHidden/>
              </w:rPr>
              <w:fldChar w:fldCharType="begin"/>
            </w:r>
            <w:r w:rsidR="00960323">
              <w:rPr>
                <w:noProof/>
                <w:webHidden/>
              </w:rPr>
              <w:instrText xml:space="preserve"> PAGEREF _Toc269345281 \h </w:instrText>
            </w:r>
            <w:r>
              <w:rPr>
                <w:noProof/>
                <w:webHidden/>
              </w:rPr>
            </w:r>
            <w:r>
              <w:rPr>
                <w:noProof/>
                <w:webHidden/>
              </w:rPr>
              <w:fldChar w:fldCharType="separate"/>
            </w:r>
            <w:r w:rsidR="00960323">
              <w:rPr>
                <w:noProof/>
                <w:webHidden/>
              </w:rPr>
              <w:t>2</w:t>
            </w:r>
            <w:r>
              <w:rPr>
                <w:noProof/>
                <w:webHidden/>
              </w:rPr>
              <w:fldChar w:fldCharType="end"/>
            </w:r>
          </w:hyperlink>
        </w:p>
        <w:p w:rsidR="00960323" w:rsidRDefault="00210E18">
          <w:pPr>
            <w:pStyle w:val="TOC2"/>
            <w:tabs>
              <w:tab w:val="left" w:pos="660"/>
              <w:tab w:val="right" w:leader="dot" w:pos="9016"/>
            </w:tabs>
            <w:rPr>
              <w:rFonts w:eastAsiaTheme="minorEastAsia"/>
              <w:noProof/>
              <w:lang w:eastAsia="en-IN"/>
            </w:rPr>
          </w:pPr>
          <w:hyperlink w:anchor="_Toc269345282" w:history="1">
            <w:r w:rsidR="00960323" w:rsidRPr="001A09AD">
              <w:rPr>
                <w:rStyle w:val="Hyperlink"/>
                <w:rFonts w:eastAsia="Times New Roman"/>
                <w:noProof/>
                <w:lang w:eastAsia="en-IN"/>
              </w:rPr>
              <w:t>2.</w:t>
            </w:r>
            <w:r w:rsidR="00960323">
              <w:rPr>
                <w:rFonts w:eastAsiaTheme="minorEastAsia"/>
                <w:noProof/>
                <w:lang w:eastAsia="en-IN"/>
              </w:rPr>
              <w:tab/>
            </w:r>
            <w:r w:rsidR="00960323" w:rsidRPr="001A09AD">
              <w:rPr>
                <w:rStyle w:val="Hyperlink"/>
                <w:rFonts w:eastAsia="Times New Roman"/>
                <w:noProof/>
                <w:lang w:eastAsia="en-IN"/>
              </w:rPr>
              <w:t>Technical Feasibility</w:t>
            </w:r>
            <w:r w:rsidR="00960323">
              <w:rPr>
                <w:noProof/>
                <w:webHidden/>
              </w:rPr>
              <w:tab/>
            </w:r>
            <w:r>
              <w:rPr>
                <w:noProof/>
                <w:webHidden/>
              </w:rPr>
              <w:fldChar w:fldCharType="begin"/>
            </w:r>
            <w:r w:rsidR="00960323">
              <w:rPr>
                <w:noProof/>
                <w:webHidden/>
              </w:rPr>
              <w:instrText xml:space="preserve"> PAGEREF _Toc269345282 \h </w:instrText>
            </w:r>
            <w:r>
              <w:rPr>
                <w:noProof/>
                <w:webHidden/>
              </w:rPr>
            </w:r>
            <w:r>
              <w:rPr>
                <w:noProof/>
                <w:webHidden/>
              </w:rPr>
              <w:fldChar w:fldCharType="separate"/>
            </w:r>
            <w:r w:rsidR="00960323">
              <w:rPr>
                <w:noProof/>
                <w:webHidden/>
              </w:rPr>
              <w:t>3</w:t>
            </w:r>
            <w:r>
              <w:rPr>
                <w:noProof/>
                <w:webHidden/>
              </w:rPr>
              <w:fldChar w:fldCharType="end"/>
            </w:r>
          </w:hyperlink>
        </w:p>
        <w:p w:rsidR="00960323" w:rsidRDefault="00210E18">
          <w:pPr>
            <w:pStyle w:val="TOC2"/>
            <w:tabs>
              <w:tab w:val="left" w:pos="660"/>
              <w:tab w:val="right" w:leader="dot" w:pos="9016"/>
            </w:tabs>
            <w:rPr>
              <w:rFonts w:eastAsiaTheme="minorEastAsia"/>
              <w:noProof/>
              <w:lang w:eastAsia="en-IN"/>
            </w:rPr>
          </w:pPr>
          <w:hyperlink w:anchor="_Toc269345283" w:history="1">
            <w:r w:rsidR="00960323" w:rsidRPr="001A09AD">
              <w:rPr>
                <w:rStyle w:val="Hyperlink"/>
                <w:rFonts w:eastAsia="Times New Roman"/>
                <w:noProof/>
                <w:lang w:eastAsia="en-IN"/>
              </w:rPr>
              <w:t>3.</w:t>
            </w:r>
            <w:r w:rsidR="00960323">
              <w:rPr>
                <w:rFonts w:eastAsiaTheme="minorEastAsia"/>
                <w:noProof/>
                <w:lang w:eastAsia="en-IN"/>
              </w:rPr>
              <w:tab/>
            </w:r>
            <w:r w:rsidR="00960323" w:rsidRPr="001A09AD">
              <w:rPr>
                <w:rStyle w:val="Hyperlink"/>
                <w:rFonts w:eastAsia="Times New Roman"/>
                <w:noProof/>
                <w:lang w:eastAsia="en-IN"/>
              </w:rPr>
              <w:t>PLANT SPECIFICATION &amp; CAPACITY</w:t>
            </w:r>
            <w:r w:rsidR="00960323">
              <w:rPr>
                <w:noProof/>
                <w:webHidden/>
              </w:rPr>
              <w:tab/>
            </w:r>
            <w:r>
              <w:rPr>
                <w:noProof/>
                <w:webHidden/>
              </w:rPr>
              <w:fldChar w:fldCharType="begin"/>
            </w:r>
            <w:r w:rsidR="00960323">
              <w:rPr>
                <w:noProof/>
                <w:webHidden/>
              </w:rPr>
              <w:instrText xml:space="preserve"> PAGEREF _Toc269345283 \h </w:instrText>
            </w:r>
            <w:r>
              <w:rPr>
                <w:noProof/>
                <w:webHidden/>
              </w:rPr>
            </w:r>
            <w:r>
              <w:rPr>
                <w:noProof/>
                <w:webHidden/>
              </w:rPr>
              <w:fldChar w:fldCharType="separate"/>
            </w:r>
            <w:r w:rsidR="00960323">
              <w:rPr>
                <w:noProof/>
                <w:webHidden/>
              </w:rPr>
              <w:t>6</w:t>
            </w:r>
            <w:r>
              <w:rPr>
                <w:noProof/>
                <w:webHidden/>
              </w:rPr>
              <w:fldChar w:fldCharType="end"/>
            </w:r>
          </w:hyperlink>
        </w:p>
        <w:p w:rsidR="00960323" w:rsidRDefault="00210E18">
          <w:pPr>
            <w:pStyle w:val="TOC2"/>
            <w:tabs>
              <w:tab w:val="left" w:pos="660"/>
              <w:tab w:val="right" w:leader="dot" w:pos="9016"/>
            </w:tabs>
            <w:rPr>
              <w:rFonts w:eastAsiaTheme="minorEastAsia"/>
              <w:noProof/>
              <w:lang w:eastAsia="en-IN"/>
            </w:rPr>
          </w:pPr>
          <w:hyperlink w:anchor="_Toc269345284" w:history="1">
            <w:r w:rsidR="00960323" w:rsidRPr="001A09AD">
              <w:rPr>
                <w:rStyle w:val="Hyperlink"/>
                <w:rFonts w:eastAsia="Times New Roman"/>
                <w:noProof/>
                <w:lang w:eastAsia="en-IN"/>
              </w:rPr>
              <w:t>4.</w:t>
            </w:r>
            <w:r w:rsidR="00960323">
              <w:rPr>
                <w:rFonts w:eastAsiaTheme="minorEastAsia"/>
                <w:noProof/>
                <w:lang w:eastAsia="en-IN"/>
              </w:rPr>
              <w:tab/>
            </w:r>
            <w:r w:rsidR="00960323" w:rsidRPr="001A09AD">
              <w:rPr>
                <w:rStyle w:val="Hyperlink"/>
                <w:rFonts w:eastAsia="Times New Roman"/>
                <w:noProof/>
                <w:lang w:eastAsia="en-IN"/>
              </w:rPr>
              <w:t>Marketing Feasibility</w:t>
            </w:r>
            <w:r w:rsidR="00960323">
              <w:rPr>
                <w:noProof/>
                <w:webHidden/>
              </w:rPr>
              <w:tab/>
            </w:r>
            <w:r>
              <w:rPr>
                <w:noProof/>
                <w:webHidden/>
              </w:rPr>
              <w:fldChar w:fldCharType="begin"/>
            </w:r>
            <w:r w:rsidR="00960323">
              <w:rPr>
                <w:noProof/>
                <w:webHidden/>
              </w:rPr>
              <w:instrText xml:space="preserve"> PAGEREF _Toc269345284 \h </w:instrText>
            </w:r>
            <w:r>
              <w:rPr>
                <w:noProof/>
                <w:webHidden/>
              </w:rPr>
            </w:r>
            <w:r>
              <w:rPr>
                <w:noProof/>
                <w:webHidden/>
              </w:rPr>
              <w:fldChar w:fldCharType="separate"/>
            </w:r>
            <w:r w:rsidR="00960323">
              <w:rPr>
                <w:noProof/>
                <w:webHidden/>
              </w:rPr>
              <w:t>9</w:t>
            </w:r>
            <w:r>
              <w:rPr>
                <w:noProof/>
                <w:webHidden/>
              </w:rPr>
              <w:fldChar w:fldCharType="end"/>
            </w:r>
          </w:hyperlink>
        </w:p>
        <w:p w:rsidR="00960323" w:rsidRDefault="00210E18">
          <w:pPr>
            <w:pStyle w:val="TOC2"/>
            <w:tabs>
              <w:tab w:val="left" w:pos="660"/>
              <w:tab w:val="right" w:leader="dot" w:pos="9016"/>
            </w:tabs>
            <w:rPr>
              <w:rFonts w:eastAsiaTheme="minorEastAsia"/>
              <w:noProof/>
              <w:lang w:eastAsia="en-IN"/>
            </w:rPr>
          </w:pPr>
          <w:hyperlink w:anchor="_Toc269345285" w:history="1">
            <w:r w:rsidR="00960323" w:rsidRPr="001A09AD">
              <w:rPr>
                <w:rStyle w:val="Hyperlink"/>
                <w:noProof/>
              </w:rPr>
              <w:t>5.</w:t>
            </w:r>
            <w:r w:rsidR="00960323">
              <w:rPr>
                <w:rFonts w:eastAsiaTheme="minorEastAsia"/>
                <w:noProof/>
                <w:lang w:eastAsia="en-IN"/>
              </w:rPr>
              <w:tab/>
            </w:r>
            <w:r w:rsidR="00960323" w:rsidRPr="001A09AD">
              <w:rPr>
                <w:rStyle w:val="Hyperlink"/>
                <w:noProof/>
              </w:rPr>
              <w:t>PROJECT COST ESTIMATES &amp; MEANS OF FINANCING</w:t>
            </w:r>
            <w:r w:rsidR="00960323">
              <w:rPr>
                <w:noProof/>
                <w:webHidden/>
              </w:rPr>
              <w:tab/>
            </w:r>
            <w:r>
              <w:rPr>
                <w:noProof/>
                <w:webHidden/>
              </w:rPr>
              <w:fldChar w:fldCharType="begin"/>
            </w:r>
            <w:r w:rsidR="00960323">
              <w:rPr>
                <w:noProof/>
                <w:webHidden/>
              </w:rPr>
              <w:instrText xml:space="preserve"> PAGEREF _Toc269345285 \h </w:instrText>
            </w:r>
            <w:r>
              <w:rPr>
                <w:noProof/>
                <w:webHidden/>
              </w:rPr>
            </w:r>
            <w:r>
              <w:rPr>
                <w:noProof/>
                <w:webHidden/>
              </w:rPr>
              <w:fldChar w:fldCharType="separate"/>
            </w:r>
            <w:r w:rsidR="00960323">
              <w:rPr>
                <w:noProof/>
                <w:webHidden/>
              </w:rPr>
              <w:t>13</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86" w:history="1">
            <w:r w:rsidR="00960323" w:rsidRPr="001A09AD">
              <w:rPr>
                <w:rStyle w:val="Hyperlink"/>
                <w:rFonts w:eastAsia="Times New Roman"/>
                <w:noProof/>
                <w:lang w:eastAsia="en-IN"/>
              </w:rPr>
              <w:t>5.1 COST OF THE PROJECT</w:t>
            </w:r>
            <w:r w:rsidR="00960323">
              <w:rPr>
                <w:noProof/>
                <w:webHidden/>
              </w:rPr>
              <w:tab/>
            </w:r>
            <w:r>
              <w:rPr>
                <w:noProof/>
                <w:webHidden/>
              </w:rPr>
              <w:fldChar w:fldCharType="begin"/>
            </w:r>
            <w:r w:rsidR="00960323">
              <w:rPr>
                <w:noProof/>
                <w:webHidden/>
              </w:rPr>
              <w:instrText xml:space="preserve"> PAGEREF _Toc269345286 \h </w:instrText>
            </w:r>
            <w:r>
              <w:rPr>
                <w:noProof/>
                <w:webHidden/>
              </w:rPr>
            </w:r>
            <w:r>
              <w:rPr>
                <w:noProof/>
                <w:webHidden/>
              </w:rPr>
              <w:fldChar w:fldCharType="separate"/>
            </w:r>
            <w:r w:rsidR="00960323">
              <w:rPr>
                <w:noProof/>
                <w:webHidden/>
              </w:rPr>
              <w:t>13</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87" w:history="1">
            <w:r w:rsidR="00960323" w:rsidRPr="001A09AD">
              <w:rPr>
                <w:rStyle w:val="Hyperlink"/>
                <w:rFonts w:eastAsia="Times New Roman"/>
                <w:noProof/>
                <w:lang w:eastAsia="en-IN"/>
              </w:rPr>
              <w:t>5.2 LAND AND SITE DEVELOPMENT</w:t>
            </w:r>
            <w:r w:rsidR="00960323">
              <w:rPr>
                <w:noProof/>
                <w:webHidden/>
              </w:rPr>
              <w:tab/>
            </w:r>
            <w:r>
              <w:rPr>
                <w:noProof/>
                <w:webHidden/>
              </w:rPr>
              <w:fldChar w:fldCharType="begin"/>
            </w:r>
            <w:r w:rsidR="00960323">
              <w:rPr>
                <w:noProof/>
                <w:webHidden/>
              </w:rPr>
              <w:instrText xml:space="preserve"> PAGEREF _Toc269345287 \h </w:instrText>
            </w:r>
            <w:r>
              <w:rPr>
                <w:noProof/>
                <w:webHidden/>
              </w:rPr>
            </w:r>
            <w:r>
              <w:rPr>
                <w:noProof/>
                <w:webHidden/>
              </w:rPr>
              <w:fldChar w:fldCharType="separate"/>
            </w:r>
            <w:r w:rsidR="00960323">
              <w:rPr>
                <w:noProof/>
                <w:webHidden/>
              </w:rPr>
              <w:t>13</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88" w:history="1">
            <w:r w:rsidR="00960323" w:rsidRPr="001A09AD">
              <w:rPr>
                <w:rStyle w:val="Hyperlink"/>
                <w:rFonts w:eastAsia="Times New Roman"/>
                <w:noProof/>
                <w:lang w:eastAsia="en-IN"/>
              </w:rPr>
              <w:t>5.3 BUILDING &amp; CIVIL WORKS</w:t>
            </w:r>
            <w:r w:rsidR="00960323">
              <w:rPr>
                <w:noProof/>
                <w:webHidden/>
              </w:rPr>
              <w:tab/>
            </w:r>
            <w:r>
              <w:rPr>
                <w:noProof/>
                <w:webHidden/>
              </w:rPr>
              <w:fldChar w:fldCharType="begin"/>
            </w:r>
            <w:r w:rsidR="00960323">
              <w:rPr>
                <w:noProof/>
                <w:webHidden/>
              </w:rPr>
              <w:instrText xml:space="preserve"> PAGEREF _Toc269345288 \h </w:instrText>
            </w:r>
            <w:r>
              <w:rPr>
                <w:noProof/>
                <w:webHidden/>
              </w:rPr>
            </w:r>
            <w:r>
              <w:rPr>
                <w:noProof/>
                <w:webHidden/>
              </w:rPr>
              <w:fldChar w:fldCharType="separate"/>
            </w:r>
            <w:r w:rsidR="00960323">
              <w:rPr>
                <w:noProof/>
                <w:webHidden/>
              </w:rPr>
              <w:t>13</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89" w:history="1">
            <w:r w:rsidR="00960323" w:rsidRPr="001A09AD">
              <w:rPr>
                <w:rStyle w:val="Hyperlink"/>
                <w:rFonts w:eastAsia="Times New Roman"/>
                <w:noProof/>
                <w:lang w:eastAsia="en-IN"/>
              </w:rPr>
              <w:t>5.4 PLANT &amp; MACHINERY AND UTILITIES</w:t>
            </w:r>
            <w:r w:rsidR="00960323">
              <w:rPr>
                <w:noProof/>
                <w:webHidden/>
              </w:rPr>
              <w:tab/>
            </w:r>
            <w:r>
              <w:rPr>
                <w:noProof/>
                <w:webHidden/>
              </w:rPr>
              <w:fldChar w:fldCharType="begin"/>
            </w:r>
            <w:r w:rsidR="00960323">
              <w:rPr>
                <w:noProof/>
                <w:webHidden/>
              </w:rPr>
              <w:instrText xml:space="preserve"> PAGEREF _Toc269345289 \h </w:instrText>
            </w:r>
            <w:r>
              <w:rPr>
                <w:noProof/>
                <w:webHidden/>
              </w:rPr>
            </w:r>
            <w:r>
              <w:rPr>
                <w:noProof/>
                <w:webHidden/>
              </w:rPr>
              <w:fldChar w:fldCharType="separate"/>
            </w:r>
            <w:r w:rsidR="00960323">
              <w:rPr>
                <w:noProof/>
                <w:webHidden/>
              </w:rPr>
              <w:t>14</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90" w:history="1">
            <w:r w:rsidR="00960323" w:rsidRPr="001A09AD">
              <w:rPr>
                <w:rStyle w:val="Hyperlink"/>
                <w:rFonts w:eastAsia="Times New Roman"/>
                <w:noProof/>
                <w:lang w:eastAsia="en-IN"/>
              </w:rPr>
              <w:t>5.5 MISC. FIXED ASSETS</w:t>
            </w:r>
            <w:r w:rsidR="00960323">
              <w:rPr>
                <w:noProof/>
                <w:webHidden/>
              </w:rPr>
              <w:tab/>
            </w:r>
            <w:r>
              <w:rPr>
                <w:noProof/>
                <w:webHidden/>
              </w:rPr>
              <w:fldChar w:fldCharType="begin"/>
            </w:r>
            <w:r w:rsidR="00960323">
              <w:rPr>
                <w:noProof/>
                <w:webHidden/>
              </w:rPr>
              <w:instrText xml:space="preserve"> PAGEREF _Toc269345290 \h </w:instrText>
            </w:r>
            <w:r>
              <w:rPr>
                <w:noProof/>
                <w:webHidden/>
              </w:rPr>
            </w:r>
            <w:r>
              <w:rPr>
                <w:noProof/>
                <w:webHidden/>
              </w:rPr>
              <w:fldChar w:fldCharType="separate"/>
            </w:r>
            <w:r w:rsidR="00960323">
              <w:rPr>
                <w:noProof/>
                <w:webHidden/>
              </w:rPr>
              <w:t>14</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91" w:history="1">
            <w:r w:rsidR="00960323" w:rsidRPr="001A09AD">
              <w:rPr>
                <w:rStyle w:val="Hyperlink"/>
                <w:rFonts w:eastAsia="Times New Roman"/>
                <w:noProof/>
                <w:lang w:eastAsia="en-IN"/>
              </w:rPr>
              <w:t>5.6 CONTINGENCY AND ESCALATION</w:t>
            </w:r>
            <w:r w:rsidR="00960323">
              <w:rPr>
                <w:noProof/>
                <w:webHidden/>
              </w:rPr>
              <w:tab/>
            </w:r>
            <w:r>
              <w:rPr>
                <w:noProof/>
                <w:webHidden/>
              </w:rPr>
              <w:fldChar w:fldCharType="begin"/>
            </w:r>
            <w:r w:rsidR="00960323">
              <w:rPr>
                <w:noProof/>
                <w:webHidden/>
              </w:rPr>
              <w:instrText xml:space="preserve"> PAGEREF _Toc269345291 \h </w:instrText>
            </w:r>
            <w:r>
              <w:rPr>
                <w:noProof/>
                <w:webHidden/>
              </w:rPr>
            </w:r>
            <w:r>
              <w:rPr>
                <w:noProof/>
                <w:webHidden/>
              </w:rPr>
              <w:fldChar w:fldCharType="separate"/>
            </w:r>
            <w:r w:rsidR="00960323">
              <w:rPr>
                <w:noProof/>
                <w:webHidden/>
              </w:rPr>
              <w:t>14</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92" w:history="1">
            <w:r w:rsidR="00960323" w:rsidRPr="001A09AD">
              <w:rPr>
                <w:rStyle w:val="Hyperlink"/>
                <w:rFonts w:eastAsia="Times New Roman"/>
                <w:noProof/>
                <w:lang w:eastAsia="en-IN"/>
              </w:rPr>
              <w:t>5.7 PRE-OPERATIVE EXPENSES</w:t>
            </w:r>
            <w:r w:rsidR="00960323">
              <w:rPr>
                <w:noProof/>
                <w:webHidden/>
              </w:rPr>
              <w:tab/>
            </w:r>
            <w:r>
              <w:rPr>
                <w:noProof/>
                <w:webHidden/>
              </w:rPr>
              <w:fldChar w:fldCharType="begin"/>
            </w:r>
            <w:r w:rsidR="00960323">
              <w:rPr>
                <w:noProof/>
                <w:webHidden/>
              </w:rPr>
              <w:instrText xml:space="preserve"> PAGEREF _Toc269345292 \h </w:instrText>
            </w:r>
            <w:r>
              <w:rPr>
                <w:noProof/>
                <w:webHidden/>
              </w:rPr>
            </w:r>
            <w:r>
              <w:rPr>
                <w:noProof/>
                <w:webHidden/>
              </w:rPr>
              <w:fldChar w:fldCharType="separate"/>
            </w:r>
            <w:r w:rsidR="00960323">
              <w:rPr>
                <w:noProof/>
                <w:webHidden/>
              </w:rPr>
              <w:t>14</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93" w:history="1">
            <w:r w:rsidR="00960323" w:rsidRPr="001A09AD">
              <w:rPr>
                <w:rStyle w:val="Hyperlink"/>
                <w:rFonts w:eastAsia="Times New Roman"/>
                <w:noProof/>
                <w:lang w:eastAsia="en-IN"/>
              </w:rPr>
              <w:t>5.8 MARGIN MONEY FOR WORKING CAPITAL</w:t>
            </w:r>
            <w:r w:rsidR="00960323">
              <w:rPr>
                <w:noProof/>
                <w:webHidden/>
              </w:rPr>
              <w:tab/>
            </w:r>
            <w:r>
              <w:rPr>
                <w:noProof/>
                <w:webHidden/>
              </w:rPr>
              <w:fldChar w:fldCharType="begin"/>
            </w:r>
            <w:r w:rsidR="00960323">
              <w:rPr>
                <w:noProof/>
                <w:webHidden/>
              </w:rPr>
              <w:instrText xml:space="preserve"> PAGEREF _Toc269345293 \h </w:instrText>
            </w:r>
            <w:r>
              <w:rPr>
                <w:noProof/>
                <w:webHidden/>
              </w:rPr>
            </w:r>
            <w:r>
              <w:rPr>
                <w:noProof/>
                <w:webHidden/>
              </w:rPr>
              <w:fldChar w:fldCharType="separate"/>
            </w:r>
            <w:r w:rsidR="00960323">
              <w:rPr>
                <w:noProof/>
                <w:webHidden/>
              </w:rPr>
              <w:t>15</w:t>
            </w:r>
            <w:r>
              <w:rPr>
                <w:noProof/>
                <w:webHidden/>
              </w:rPr>
              <w:fldChar w:fldCharType="end"/>
            </w:r>
          </w:hyperlink>
        </w:p>
        <w:p w:rsidR="00960323" w:rsidRDefault="00210E18">
          <w:pPr>
            <w:pStyle w:val="TOC2"/>
            <w:tabs>
              <w:tab w:val="left" w:pos="660"/>
              <w:tab w:val="right" w:leader="dot" w:pos="9016"/>
            </w:tabs>
            <w:rPr>
              <w:rFonts w:eastAsiaTheme="minorEastAsia"/>
              <w:noProof/>
              <w:lang w:eastAsia="en-IN"/>
            </w:rPr>
          </w:pPr>
          <w:hyperlink w:anchor="_Toc269345294" w:history="1">
            <w:r w:rsidR="00960323" w:rsidRPr="001A09AD">
              <w:rPr>
                <w:rStyle w:val="Hyperlink"/>
                <w:rFonts w:eastAsia="Times New Roman"/>
                <w:noProof/>
                <w:lang w:eastAsia="en-IN"/>
              </w:rPr>
              <w:t>6.</w:t>
            </w:r>
            <w:r w:rsidR="00960323">
              <w:rPr>
                <w:rFonts w:eastAsiaTheme="minorEastAsia"/>
                <w:noProof/>
                <w:lang w:eastAsia="en-IN"/>
              </w:rPr>
              <w:tab/>
            </w:r>
            <w:r w:rsidR="00960323" w:rsidRPr="001A09AD">
              <w:rPr>
                <w:rStyle w:val="Hyperlink"/>
                <w:rFonts w:eastAsia="Times New Roman"/>
                <w:noProof/>
                <w:lang w:eastAsia="en-IN"/>
              </w:rPr>
              <w:t>Sources of Financing</w:t>
            </w:r>
            <w:r w:rsidR="00960323">
              <w:rPr>
                <w:noProof/>
                <w:webHidden/>
              </w:rPr>
              <w:tab/>
            </w:r>
            <w:r>
              <w:rPr>
                <w:noProof/>
                <w:webHidden/>
              </w:rPr>
              <w:fldChar w:fldCharType="begin"/>
            </w:r>
            <w:r w:rsidR="00960323">
              <w:rPr>
                <w:noProof/>
                <w:webHidden/>
              </w:rPr>
              <w:instrText xml:space="preserve"> PAGEREF _Toc269345294 \h </w:instrText>
            </w:r>
            <w:r>
              <w:rPr>
                <w:noProof/>
                <w:webHidden/>
              </w:rPr>
            </w:r>
            <w:r>
              <w:rPr>
                <w:noProof/>
                <w:webHidden/>
              </w:rPr>
              <w:fldChar w:fldCharType="separate"/>
            </w:r>
            <w:r w:rsidR="00960323">
              <w:rPr>
                <w:noProof/>
                <w:webHidden/>
              </w:rPr>
              <w:t>15</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95" w:history="1">
            <w:r w:rsidR="00960323" w:rsidRPr="001A09AD">
              <w:rPr>
                <w:rStyle w:val="Hyperlink"/>
                <w:rFonts w:eastAsia="Times New Roman"/>
                <w:noProof/>
                <w:lang w:eastAsia="en-IN"/>
              </w:rPr>
              <w:t>6.1 PROMOTERS' CONTRIBUTION</w:t>
            </w:r>
            <w:r w:rsidR="00960323">
              <w:rPr>
                <w:noProof/>
                <w:webHidden/>
              </w:rPr>
              <w:tab/>
            </w:r>
            <w:r>
              <w:rPr>
                <w:noProof/>
                <w:webHidden/>
              </w:rPr>
              <w:fldChar w:fldCharType="begin"/>
            </w:r>
            <w:r w:rsidR="00960323">
              <w:rPr>
                <w:noProof/>
                <w:webHidden/>
              </w:rPr>
              <w:instrText xml:space="preserve"> PAGEREF _Toc269345295 \h </w:instrText>
            </w:r>
            <w:r>
              <w:rPr>
                <w:noProof/>
                <w:webHidden/>
              </w:rPr>
            </w:r>
            <w:r>
              <w:rPr>
                <w:noProof/>
                <w:webHidden/>
              </w:rPr>
              <w:fldChar w:fldCharType="separate"/>
            </w:r>
            <w:r w:rsidR="00960323">
              <w:rPr>
                <w:noProof/>
                <w:webHidden/>
              </w:rPr>
              <w:t>15</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96" w:history="1">
            <w:r w:rsidR="00960323" w:rsidRPr="001A09AD">
              <w:rPr>
                <w:rStyle w:val="Hyperlink"/>
                <w:rFonts w:eastAsia="Times New Roman"/>
                <w:noProof/>
                <w:lang w:eastAsia="en-IN"/>
              </w:rPr>
              <w:t>6.2 TERM LOAN</w:t>
            </w:r>
            <w:r w:rsidR="00960323">
              <w:rPr>
                <w:noProof/>
                <w:webHidden/>
              </w:rPr>
              <w:tab/>
            </w:r>
            <w:r>
              <w:rPr>
                <w:noProof/>
                <w:webHidden/>
              </w:rPr>
              <w:fldChar w:fldCharType="begin"/>
            </w:r>
            <w:r w:rsidR="00960323">
              <w:rPr>
                <w:noProof/>
                <w:webHidden/>
              </w:rPr>
              <w:instrText xml:space="preserve"> PAGEREF _Toc269345296 \h </w:instrText>
            </w:r>
            <w:r>
              <w:rPr>
                <w:noProof/>
                <w:webHidden/>
              </w:rPr>
            </w:r>
            <w:r>
              <w:rPr>
                <w:noProof/>
                <w:webHidden/>
              </w:rPr>
              <w:fldChar w:fldCharType="separate"/>
            </w:r>
            <w:r w:rsidR="00960323">
              <w:rPr>
                <w:noProof/>
                <w:webHidden/>
              </w:rPr>
              <w:t>15</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97" w:history="1">
            <w:r w:rsidR="00960323" w:rsidRPr="001A09AD">
              <w:rPr>
                <w:rStyle w:val="Hyperlink"/>
                <w:rFonts w:eastAsia="Times New Roman"/>
                <w:noProof/>
                <w:lang w:eastAsia="en-IN"/>
              </w:rPr>
              <w:t>6.3 DEBT EQUITY RATIO</w:t>
            </w:r>
            <w:r w:rsidR="00960323">
              <w:rPr>
                <w:noProof/>
                <w:webHidden/>
              </w:rPr>
              <w:tab/>
            </w:r>
            <w:r>
              <w:rPr>
                <w:noProof/>
                <w:webHidden/>
              </w:rPr>
              <w:fldChar w:fldCharType="begin"/>
            </w:r>
            <w:r w:rsidR="00960323">
              <w:rPr>
                <w:noProof/>
                <w:webHidden/>
              </w:rPr>
              <w:instrText xml:space="preserve"> PAGEREF _Toc269345297 \h </w:instrText>
            </w:r>
            <w:r>
              <w:rPr>
                <w:noProof/>
                <w:webHidden/>
              </w:rPr>
            </w:r>
            <w:r>
              <w:rPr>
                <w:noProof/>
                <w:webHidden/>
              </w:rPr>
              <w:fldChar w:fldCharType="separate"/>
            </w:r>
            <w:r w:rsidR="00960323">
              <w:rPr>
                <w:noProof/>
                <w:webHidden/>
              </w:rPr>
              <w:t>16</w:t>
            </w:r>
            <w:r>
              <w:rPr>
                <w:noProof/>
                <w:webHidden/>
              </w:rPr>
              <w:fldChar w:fldCharType="end"/>
            </w:r>
          </w:hyperlink>
        </w:p>
        <w:p w:rsidR="00960323" w:rsidRDefault="00210E18">
          <w:pPr>
            <w:pStyle w:val="TOC2"/>
            <w:tabs>
              <w:tab w:val="left" w:pos="660"/>
              <w:tab w:val="right" w:leader="dot" w:pos="9016"/>
            </w:tabs>
            <w:rPr>
              <w:rFonts w:eastAsiaTheme="minorEastAsia"/>
              <w:noProof/>
              <w:lang w:eastAsia="en-IN"/>
            </w:rPr>
          </w:pPr>
          <w:hyperlink w:anchor="_Toc269345298" w:history="1">
            <w:r w:rsidR="00960323" w:rsidRPr="001A09AD">
              <w:rPr>
                <w:rStyle w:val="Hyperlink"/>
                <w:rFonts w:eastAsia="Times New Roman"/>
                <w:noProof/>
                <w:lang w:eastAsia="en-IN"/>
              </w:rPr>
              <w:t>7.</w:t>
            </w:r>
            <w:r w:rsidR="00960323">
              <w:rPr>
                <w:rFonts w:eastAsiaTheme="minorEastAsia"/>
                <w:noProof/>
                <w:lang w:eastAsia="en-IN"/>
              </w:rPr>
              <w:tab/>
            </w:r>
            <w:r w:rsidR="00960323" w:rsidRPr="001A09AD">
              <w:rPr>
                <w:rStyle w:val="Hyperlink"/>
                <w:rFonts w:eastAsia="Times New Roman"/>
                <w:noProof/>
                <w:lang w:eastAsia="en-IN"/>
              </w:rPr>
              <w:t>Working Capital Requirement</w:t>
            </w:r>
            <w:r w:rsidR="00960323">
              <w:rPr>
                <w:noProof/>
                <w:webHidden/>
              </w:rPr>
              <w:tab/>
            </w:r>
            <w:r>
              <w:rPr>
                <w:noProof/>
                <w:webHidden/>
              </w:rPr>
              <w:fldChar w:fldCharType="begin"/>
            </w:r>
            <w:r w:rsidR="00960323">
              <w:rPr>
                <w:noProof/>
                <w:webHidden/>
              </w:rPr>
              <w:instrText xml:space="preserve"> PAGEREF _Toc269345298 \h </w:instrText>
            </w:r>
            <w:r>
              <w:rPr>
                <w:noProof/>
                <w:webHidden/>
              </w:rPr>
            </w:r>
            <w:r>
              <w:rPr>
                <w:noProof/>
                <w:webHidden/>
              </w:rPr>
              <w:fldChar w:fldCharType="separate"/>
            </w:r>
            <w:r w:rsidR="00960323">
              <w:rPr>
                <w:noProof/>
                <w:webHidden/>
              </w:rPr>
              <w:t>16</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299" w:history="1">
            <w:r w:rsidR="00960323" w:rsidRPr="001A09AD">
              <w:rPr>
                <w:rStyle w:val="Hyperlink"/>
                <w:rFonts w:eastAsia="Times New Roman"/>
                <w:noProof/>
                <w:lang w:eastAsia="en-IN"/>
              </w:rPr>
              <w:t>7.1 RAW MATERIALS</w:t>
            </w:r>
            <w:r w:rsidR="00960323">
              <w:rPr>
                <w:noProof/>
                <w:webHidden/>
              </w:rPr>
              <w:tab/>
            </w:r>
            <w:r>
              <w:rPr>
                <w:noProof/>
                <w:webHidden/>
              </w:rPr>
              <w:fldChar w:fldCharType="begin"/>
            </w:r>
            <w:r w:rsidR="00960323">
              <w:rPr>
                <w:noProof/>
                <w:webHidden/>
              </w:rPr>
              <w:instrText xml:space="preserve"> PAGEREF _Toc269345299 \h </w:instrText>
            </w:r>
            <w:r>
              <w:rPr>
                <w:noProof/>
                <w:webHidden/>
              </w:rPr>
            </w:r>
            <w:r>
              <w:rPr>
                <w:noProof/>
                <w:webHidden/>
              </w:rPr>
              <w:fldChar w:fldCharType="separate"/>
            </w:r>
            <w:r w:rsidR="00960323">
              <w:rPr>
                <w:noProof/>
                <w:webHidden/>
              </w:rPr>
              <w:t>17</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00" w:history="1">
            <w:r w:rsidR="00960323" w:rsidRPr="001A09AD">
              <w:rPr>
                <w:rStyle w:val="Hyperlink"/>
                <w:rFonts w:eastAsia="Times New Roman"/>
                <w:noProof/>
                <w:lang w:eastAsia="en-IN"/>
              </w:rPr>
              <w:t>7.3 POWER AND FUEL</w:t>
            </w:r>
            <w:r w:rsidR="00960323">
              <w:rPr>
                <w:noProof/>
                <w:webHidden/>
              </w:rPr>
              <w:tab/>
            </w:r>
            <w:r>
              <w:rPr>
                <w:noProof/>
                <w:webHidden/>
              </w:rPr>
              <w:fldChar w:fldCharType="begin"/>
            </w:r>
            <w:r w:rsidR="00960323">
              <w:rPr>
                <w:noProof/>
                <w:webHidden/>
              </w:rPr>
              <w:instrText xml:space="preserve"> PAGEREF _Toc269345300 \h </w:instrText>
            </w:r>
            <w:r>
              <w:rPr>
                <w:noProof/>
                <w:webHidden/>
              </w:rPr>
            </w:r>
            <w:r>
              <w:rPr>
                <w:noProof/>
                <w:webHidden/>
              </w:rPr>
              <w:fldChar w:fldCharType="separate"/>
            </w:r>
            <w:r w:rsidR="00960323">
              <w:rPr>
                <w:noProof/>
                <w:webHidden/>
              </w:rPr>
              <w:t>17</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01" w:history="1">
            <w:r w:rsidR="00960323" w:rsidRPr="001A09AD">
              <w:rPr>
                <w:rStyle w:val="Hyperlink"/>
                <w:rFonts w:eastAsia="Times New Roman"/>
                <w:noProof/>
                <w:lang w:eastAsia="en-IN"/>
              </w:rPr>
              <w:t>7.4 OTHER MANUFACTURING EXPENSES</w:t>
            </w:r>
            <w:r w:rsidR="00960323">
              <w:rPr>
                <w:noProof/>
                <w:webHidden/>
              </w:rPr>
              <w:tab/>
            </w:r>
            <w:r>
              <w:rPr>
                <w:noProof/>
                <w:webHidden/>
              </w:rPr>
              <w:fldChar w:fldCharType="begin"/>
            </w:r>
            <w:r w:rsidR="00960323">
              <w:rPr>
                <w:noProof/>
                <w:webHidden/>
              </w:rPr>
              <w:instrText xml:space="preserve"> PAGEREF _Toc269345301 \h </w:instrText>
            </w:r>
            <w:r>
              <w:rPr>
                <w:noProof/>
                <w:webHidden/>
              </w:rPr>
            </w:r>
            <w:r>
              <w:rPr>
                <w:noProof/>
                <w:webHidden/>
              </w:rPr>
              <w:fldChar w:fldCharType="separate"/>
            </w:r>
            <w:r w:rsidR="00960323">
              <w:rPr>
                <w:noProof/>
                <w:webHidden/>
              </w:rPr>
              <w:t>17</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02" w:history="1">
            <w:r w:rsidR="00960323" w:rsidRPr="001A09AD">
              <w:rPr>
                <w:rStyle w:val="Hyperlink"/>
                <w:rFonts w:eastAsia="Times New Roman"/>
                <w:noProof/>
                <w:lang w:eastAsia="en-IN"/>
              </w:rPr>
              <w:t>7.5 ADMINISTRATIVE &amp; GENERAL EXPANSES</w:t>
            </w:r>
            <w:r w:rsidR="00960323">
              <w:rPr>
                <w:noProof/>
                <w:webHidden/>
              </w:rPr>
              <w:tab/>
            </w:r>
            <w:r>
              <w:rPr>
                <w:noProof/>
                <w:webHidden/>
              </w:rPr>
              <w:fldChar w:fldCharType="begin"/>
            </w:r>
            <w:r w:rsidR="00960323">
              <w:rPr>
                <w:noProof/>
                <w:webHidden/>
              </w:rPr>
              <w:instrText xml:space="preserve"> PAGEREF _Toc269345302 \h </w:instrText>
            </w:r>
            <w:r>
              <w:rPr>
                <w:noProof/>
                <w:webHidden/>
              </w:rPr>
            </w:r>
            <w:r>
              <w:rPr>
                <w:noProof/>
                <w:webHidden/>
              </w:rPr>
              <w:fldChar w:fldCharType="separate"/>
            </w:r>
            <w:r w:rsidR="00960323">
              <w:rPr>
                <w:noProof/>
                <w:webHidden/>
              </w:rPr>
              <w:t>18</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03" w:history="1">
            <w:r w:rsidR="00960323" w:rsidRPr="001A09AD">
              <w:rPr>
                <w:rStyle w:val="Hyperlink"/>
                <w:rFonts w:eastAsia="Times New Roman"/>
                <w:noProof/>
                <w:lang w:eastAsia="en-IN"/>
              </w:rPr>
              <w:t>7.6 SELLING &amp; DISTRIBUTION EXPENSES</w:t>
            </w:r>
            <w:r w:rsidR="00960323">
              <w:rPr>
                <w:noProof/>
                <w:webHidden/>
              </w:rPr>
              <w:tab/>
            </w:r>
            <w:r>
              <w:rPr>
                <w:noProof/>
                <w:webHidden/>
              </w:rPr>
              <w:fldChar w:fldCharType="begin"/>
            </w:r>
            <w:r w:rsidR="00960323">
              <w:rPr>
                <w:noProof/>
                <w:webHidden/>
              </w:rPr>
              <w:instrText xml:space="preserve"> PAGEREF _Toc269345303 \h </w:instrText>
            </w:r>
            <w:r>
              <w:rPr>
                <w:noProof/>
                <w:webHidden/>
              </w:rPr>
            </w:r>
            <w:r>
              <w:rPr>
                <w:noProof/>
                <w:webHidden/>
              </w:rPr>
              <w:fldChar w:fldCharType="separate"/>
            </w:r>
            <w:r w:rsidR="00960323">
              <w:rPr>
                <w:noProof/>
                <w:webHidden/>
              </w:rPr>
              <w:t>18</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04" w:history="1">
            <w:r w:rsidR="00960323" w:rsidRPr="001A09AD">
              <w:rPr>
                <w:rStyle w:val="Hyperlink"/>
                <w:rFonts w:eastAsia="Times New Roman"/>
                <w:noProof/>
                <w:lang w:eastAsia="en-IN"/>
              </w:rPr>
              <w:t>7.7 INTEREST ON TERM LOAN</w:t>
            </w:r>
            <w:r w:rsidR="00960323">
              <w:rPr>
                <w:noProof/>
                <w:webHidden/>
              </w:rPr>
              <w:tab/>
            </w:r>
            <w:r>
              <w:rPr>
                <w:noProof/>
                <w:webHidden/>
              </w:rPr>
              <w:fldChar w:fldCharType="begin"/>
            </w:r>
            <w:r w:rsidR="00960323">
              <w:rPr>
                <w:noProof/>
                <w:webHidden/>
              </w:rPr>
              <w:instrText xml:space="preserve"> PAGEREF _Toc269345304 \h </w:instrText>
            </w:r>
            <w:r>
              <w:rPr>
                <w:noProof/>
                <w:webHidden/>
              </w:rPr>
            </w:r>
            <w:r>
              <w:rPr>
                <w:noProof/>
                <w:webHidden/>
              </w:rPr>
              <w:fldChar w:fldCharType="separate"/>
            </w:r>
            <w:r w:rsidR="00960323">
              <w:rPr>
                <w:noProof/>
                <w:webHidden/>
              </w:rPr>
              <w:t>18</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05" w:history="1">
            <w:r w:rsidR="00960323" w:rsidRPr="001A09AD">
              <w:rPr>
                <w:rStyle w:val="Hyperlink"/>
                <w:rFonts w:eastAsia="Times New Roman"/>
                <w:noProof/>
                <w:lang w:eastAsia="en-IN"/>
              </w:rPr>
              <w:t>7.8 INTEREST ON WORKING CAPITAL BORROWINGS</w:t>
            </w:r>
            <w:r w:rsidR="00960323">
              <w:rPr>
                <w:noProof/>
                <w:webHidden/>
              </w:rPr>
              <w:tab/>
            </w:r>
            <w:r>
              <w:rPr>
                <w:noProof/>
                <w:webHidden/>
              </w:rPr>
              <w:fldChar w:fldCharType="begin"/>
            </w:r>
            <w:r w:rsidR="00960323">
              <w:rPr>
                <w:noProof/>
                <w:webHidden/>
              </w:rPr>
              <w:instrText xml:space="preserve"> PAGEREF _Toc269345305 \h </w:instrText>
            </w:r>
            <w:r>
              <w:rPr>
                <w:noProof/>
                <w:webHidden/>
              </w:rPr>
            </w:r>
            <w:r>
              <w:rPr>
                <w:noProof/>
                <w:webHidden/>
              </w:rPr>
              <w:fldChar w:fldCharType="separate"/>
            </w:r>
            <w:r w:rsidR="00960323">
              <w:rPr>
                <w:noProof/>
                <w:webHidden/>
              </w:rPr>
              <w:t>18</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06" w:history="1">
            <w:r w:rsidR="00960323" w:rsidRPr="001A09AD">
              <w:rPr>
                <w:rStyle w:val="Hyperlink"/>
                <w:rFonts w:eastAsia="Times New Roman"/>
                <w:noProof/>
                <w:lang w:eastAsia="en-IN"/>
              </w:rPr>
              <w:t>7.9 INTEREST ON UNSECURED LOANS</w:t>
            </w:r>
            <w:r w:rsidR="00960323">
              <w:rPr>
                <w:noProof/>
                <w:webHidden/>
              </w:rPr>
              <w:tab/>
            </w:r>
            <w:r>
              <w:rPr>
                <w:noProof/>
                <w:webHidden/>
              </w:rPr>
              <w:fldChar w:fldCharType="begin"/>
            </w:r>
            <w:r w:rsidR="00960323">
              <w:rPr>
                <w:noProof/>
                <w:webHidden/>
              </w:rPr>
              <w:instrText xml:space="preserve"> PAGEREF _Toc269345306 \h </w:instrText>
            </w:r>
            <w:r>
              <w:rPr>
                <w:noProof/>
                <w:webHidden/>
              </w:rPr>
            </w:r>
            <w:r>
              <w:rPr>
                <w:noProof/>
                <w:webHidden/>
              </w:rPr>
              <w:fldChar w:fldCharType="separate"/>
            </w:r>
            <w:r w:rsidR="00960323">
              <w:rPr>
                <w:noProof/>
                <w:webHidden/>
              </w:rPr>
              <w:t>18</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07" w:history="1">
            <w:r w:rsidR="00960323" w:rsidRPr="001A09AD">
              <w:rPr>
                <w:rStyle w:val="Hyperlink"/>
                <w:rFonts w:eastAsia="Times New Roman"/>
                <w:noProof/>
                <w:lang w:eastAsia="en-IN"/>
              </w:rPr>
              <w:t>7.10 DEPRECIATION</w:t>
            </w:r>
            <w:r w:rsidR="00960323">
              <w:rPr>
                <w:noProof/>
                <w:webHidden/>
              </w:rPr>
              <w:tab/>
            </w:r>
            <w:r>
              <w:rPr>
                <w:noProof/>
                <w:webHidden/>
              </w:rPr>
              <w:fldChar w:fldCharType="begin"/>
            </w:r>
            <w:r w:rsidR="00960323">
              <w:rPr>
                <w:noProof/>
                <w:webHidden/>
              </w:rPr>
              <w:instrText xml:space="preserve"> PAGEREF _Toc269345307 \h </w:instrText>
            </w:r>
            <w:r>
              <w:rPr>
                <w:noProof/>
                <w:webHidden/>
              </w:rPr>
            </w:r>
            <w:r>
              <w:rPr>
                <w:noProof/>
                <w:webHidden/>
              </w:rPr>
              <w:fldChar w:fldCharType="separate"/>
            </w:r>
            <w:r w:rsidR="00960323">
              <w:rPr>
                <w:noProof/>
                <w:webHidden/>
              </w:rPr>
              <w:t>18</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08" w:history="1">
            <w:r w:rsidR="00960323" w:rsidRPr="001A09AD">
              <w:rPr>
                <w:rStyle w:val="Hyperlink"/>
                <w:rFonts w:eastAsia="Times New Roman"/>
                <w:noProof/>
                <w:lang w:eastAsia="en-IN"/>
              </w:rPr>
              <w:t>7.11 SALES REALISATION</w:t>
            </w:r>
            <w:r w:rsidR="00960323">
              <w:rPr>
                <w:noProof/>
                <w:webHidden/>
              </w:rPr>
              <w:tab/>
            </w:r>
            <w:r>
              <w:rPr>
                <w:noProof/>
                <w:webHidden/>
              </w:rPr>
              <w:fldChar w:fldCharType="begin"/>
            </w:r>
            <w:r w:rsidR="00960323">
              <w:rPr>
                <w:noProof/>
                <w:webHidden/>
              </w:rPr>
              <w:instrText xml:space="preserve"> PAGEREF _Toc269345308 \h </w:instrText>
            </w:r>
            <w:r>
              <w:rPr>
                <w:noProof/>
                <w:webHidden/>
              </w:rPr>
            </w:r>
            <w:r>
              <w:rPr>
                <w:noProof/>
                <w:webHidden/>
              </w:rPr>
              <w:fldChar w:fldCharType="separate"/>
            </w:r>
            <w:r w:rsidR="00960323">
              <w:rPr>
                <w:noProof/>
                <w:webHidden/>
              </w:rPr>
              <w:t>19</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09" w:history="1">
            <w:r w:rsidR="00960323" w:rsidRPr="001A09AD">
              <w:rPr>
                <w:rStyle w:val="Hyperlink"/>
                <w:rFonts w:eastAsia="Times New Roman"/>
                <w:noProof/>
                <w:lang w:eastAsia="en-IN"/>
              </w:rPr>
              <w:t>7.12 INCOME TAX</w:t>
            </w:r>
            <w:r w:rsidR="00960323">
              <w:rPr>
                <w:noProof/>
                <w:webHidden/>
              </w:rPr>
              <w:tab/>
            </w:r>
            <w:r>
              <w:rPr>
                <w:noProof/>
                <w:webHidden/>
              </w:rPr>
              <w:fldChar w:fldCharType="begin"/>
            </w:r>
            <w:r w:rsidR="00960323">
              <w:rPr>
                <w:noProof/>
                <w:webHidden/>
              </w:rPr>
              <w:instrText xml:space="preserve"> PAGEREF _Toc269345309 \h </w:instrText>
            </w:r>
            <w:r>
              <w:rPr>
                <w:noProof/>
                <w:webHidden/>
              </w:rPr>
            </w:r>
            <w:r>
              <w:rPr>
                <w:noProof/>
                <w:webHidden/>
              </w:rPr>
              <w:fldChar w:fldCharType="separate"/>
            </w:r>
            <w:r w:rsidR="00960323">
              <w:rPr>
                <w:noProof/>
                <w:webHidden/>
              </w:rPr>
              <w:t>19</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10" w:history="1">
            <w:r w:rsidR="00960323" w:rsidRPr="001A09AD">
              <w:rPr>
                <w:rStyle w:val="Hyperlink"/>
                <w:rFonts w:eastAsia="Times New Roman"/>
                <w:noProof/>
                <w:lang w:eastAsia="en-IN"/>
              </w:rPr>
              <w:t>7.13 INTERNAL ACCRUALS</w:t>
            </w:r>
            <w:r w:rsidR="00960323">
              <w:rPr>
                <w:noProof/>
                <w:webHidden/>
              </w:rPr>
              <w:tab/>
            </w:r>
            <w:r>
              <w:rPr>
                <w:noProof/>
                <w:webHidden/>
              </w:rPr>
              <w:fldChar w:fldCharType="begin"/>
            </w:r>
            <w:r w:rsidR="00960323">
              <w:rPr>
                <w:noProof/>
                <w:webHidden/>
              </w:rPr>
              <w:instrText xml:space="preserve"> PAGEREF _Toc269345310 \h </w:instrText>
            </w:r>
            <w:r>
              <w:rPr>
                <w:noProof/>
                <w:webHidden/>
              </w:rPr>
            </w:r>
            <w:r>
              <w:rPr>
                <w:noProof/>
                <w:webHidden/>
              </w:rPr>
              <w:fldChar w:fldCharType="separate"/>
            </w:r>
            <w:r w:rsidR="00960323">
              <w:rPr>
                <w:noProof/>
                <w:webHidden/>
              </w:rPr>
              <w:t>19</w:t>
            </w:r>
            <w:r>
              <w:rPr>
                <w:noProof/>
                <w:webHidden/>
              </w:rPr>
              <w:fldChar w:fldCharType="end"/>
            </w:r>
          </w:hyperlink>
        </w:p>
        <w:p w:rsidR="00960323" w:rsidRDefault="00210E18">
          <w:pPr>
            <w:pStyle w:val="TOC2"/>
            <w:tabs>
              <w:tab w:val="left" w:pos="660"/>
              <w:tab w:val="right" w:leader="dot" w:pos="9016"/>
            </w:tabs>
            <w:rPr>
              <w:rFonts w:eastAsiaTheme="minorEastAsia"/>
              <w:noProof/>
              <w:lang w:eastAsia="en-IN"/>
            </w:rPr>
          </w:pPr>
          <w:hyperlink w:anchor="_Toc269345311" w:history="1">
            <w:r w:rsidR="00960323" w:rsidRPr="001A09AD">
              <w:rPr>
                <w:rStyle w:val="Hyperlink"/>
                <w:rFonts w:eastAsia="Times New Roman"/>
                <w:noProof/>
                <w:lang w:eastAsia="en-IN"/>
              </w:rPr>
              <w:t>8.</w:t>
            </w:r>
            <w:r w:rsidR="00960323">
              <w:rPr>
                <w:rFonts w:eastAsiaTheme="minorEastAsia"/>
                <w:noProof/>
                <w:lang w:eastAsia="en-IN"/>
              </w:rPr>
              <w:tab/>
            </w:r>
            <w:r w:rsidR="00960323" w:rsidRPr="001A09AD">
              <w:rPr>
                <w:rStyle w:val="Hyperlink"/>
                <w:rFonts w:eastAsia="Times New Roman"/>
                <w:noProof/>
                <w:lang w:eastAsia="en-IN"/>
              </w:rPr>
              <w:t>PROJECTED FINANCIAL POSITION</w:t>
            </w:r>
            <w:r w:rsidR="00960323">
              <w:rPr>
                <w:noProof/>
                <w:webHidden/>
              </w:rPr>
              <w:tab/>
            </w:r>
            <w:r>
              <w:rPr>
                <w:noProof/>
                <w:webHidden/>
              </w:rPr>
              <w:fldChar w:fldCharType="begin"/>
            </w:r>
            <w:r w:rsidR="00960323">
              <w:rPr>
                <w:noProof/>
                <w:webHidden/>
              </w:rPr>
              <w:instrText xml:space="preserve"> PAGEREF _Toc269345311 \h </w:instrText>
            </w:r>
            <w:r>
              <w:rPr>
                <w:noProof/>
                <w:webHidden/>
              </w:rPr>
            </w:r>
            <w:r>
              <w:rPr>
                <w:noProof/>
                <w:webHidden/>
              </w:rPr>
              <w:fldChar w:fldCharType="separate"/>
            </w:r>
            <w:r w:rsidR="00960323">
              <w:rPr>
                <w:noProof/>
                <w:webHidden/>
              </w:rPr>
              <w:t>19</w:t>
            </w:r>
            <w:r>
              <w:rPr>
                <w:noProof/>
                <w:webHidden/>
              </w:rPr>
              <w:fldChar w:fldCharType="end"/>
            </w:r>
          </w:hyperlink>
        </w:p>
        <w:p w:rsidR="00960323" w:rsidRDefault="00210E18">
          <w:pPr>
            <w:pStyle w:val="TOC3"/>
            <w:tabs>
              <w:tab w:val="right" w:leader="dot" w:pos="9016"/>
            </w:tabs>
            <w:rPr>
              <w:rFonts w:eastAsiaTheme="minorEastAsia"/>
              <w:noProof/>
              <w:lang w:eastAsia="en-IN"/>
            </w:rPr>
          </w:pPr>
          <w:hyperlink w:anchor="_Toc269345312" w:history="1">
            <w:r w:rsidR="00960323" w:rsidRPr="001A09AD">
              <w:rPr>
                <w:rStyle w:val="Hyperlink"/>
                <w:rFonts w:eastAsia="Times New Roman"/>
                <w:noProof/>
                <w:lang w:eastAsia="en-IN"/>
              </w:rPr>
              <w:t>8.1 FINANCIAL ANALYSIS</w:t>
            </w:r>
            <w:r w:rsidR="00960323">
              <w:rPr>
                <w:noProof/>
                <w:webHidden/>
              </w:rPr>
              <w:tab/>
            </w:r>
            <w:r>
              <w:rPr>
                <w:noProof/>
                <w:webHidden/>
              </w:rPr>
              <w:fldChar w:fldCharType="begin"/>
            </w:r>
            <w:r w:rsidR="00960323">
              <w:rPr>
                <w:noProof/>
                <w:webHidden/>
              </w:rPr>
              <w:instrText xml:space="preserve"> PAGEREF _Toc269345312 \h </w:instrText>
            </w:r>
            <w:r>
              <w:rPr>
                <w:noProof/>
                <w:webHidden/>
              </w:rPr>
            </w:r>
            <w:r>
              <w:rPr>
                <w:noProof/>
                <w:webHidden/>
              </w:rPr>
              <w:fldChar w:fldCharType="separate"/>
            </w:r>
            <w:r w:rsidR="00960323">
              <w:rPr>
                <w:noProof/>
                <w:webHidden/>
              </w:rPr>
              <w:t>20</w:t>
            </w:r>
            <w:r>
              <w:rPr>
                <w:noProof/>
                <w:webHidden/>
              </w:rPr>
              <w:fldChar w:fldCharType="end"/>
            </w:r>
          </w:hyperlink>
        </w:p>
        <w:p w:rsidR="00960323" w:rsidRDefault="00210E18">
          <w:r>
            <w:lastRenderedPageBreak/>
            <w:fldChar w:fldCharType="end"/>
          </w:r>
        </w:p>
      </w:sdtContent>
    </w:sdt>
    <w:p w:rsidR="005343DE" w:rsidRPr="005343DE" w:rsidRDefault="005343DE" w:rsidP="005343DE">
      <w:pPr>
        <w:pStyle w:val="Heading2"/>
        <w:numPr>
          <w:ilvl w:val="0"/>
          <w:numId w:val="19"/>
        </w:numPr>
        <w:jc w:val="center"/>
        <w:rPr>
          <w:rStyle w:val="apple-style-span"/>
          <w:sz w:val="32"/>
          <w:szCs w:val="24"/>
        </w:rPr>
      </w:pPr>
      <w:bookmarkStart w:id="1" w:name="_Toc269345281"/>
      <w:r w:rsidRPr="005343DE">
        <w:rPr>
          <w:rStyle w:val="apple-style-span"/>
          <w:sz w:val="32"/>
          <w:szCs w:val="24"/>
        </w:rPr>
        <w:t>Introduction</w:t>
      </w:r>
      <w:bookmarkEnd w:id="1"/>
    </w:p>
    <w:p w:rsidR="005343DE" w:rsidRDefault="005343DE" w:rsidP="007F73F9">
      <w:pPr>
        <w:spacing w:before="100" w:beforeAutospacing="1" w:after="100" w:afterAutospacing="1" w:line="360" w:lineRule="auto"/>
        <w:jc w:val="both"/>
        <w:rPr>
          <w:rStyle w:val="apple-style-span"/>
          <w:rFonts w:ascii="Times New Roman" w:hAnsi="Times New Roman" w:cs="Times New Roman"/>
          <w:color w:val="000000"/>
          <w:sz w:val="24"/>
          <w:szCs w:val="24"/>
        </w:rPr>
      </w:pPr>
    </w:p>
    <w:p w:rsidR="007F73F9" w:rsidRPr="005343DE" w:rsidRDefault="005343DE" w:rsidP="005343DE">
      <w:pPr>
        <w:spacing w:before="100" w:beforeAutospacing="1" w:after="100" w:afterAutospacing="1" w:line="360" w:lineRule="auto"/>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ab/>
      </w:r>
      <w:r w:rsidR="007F73F9" w:rsidRPr="00F10B21">
        <w:rPr>
          <w:rStyle w:val="apple-style-span"/>
          <w:rFonts w:ascii="Times New Roman" w:hAnsi="Times New Roman" w:cs="Times New Roman"/>
          <w:color w:val="000000"/>
          <w:sz w:val="24"/>
          <w:szCs w:val="24"/>
        </w:rPr>
        <w:t>An</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bCs/>
          <w:color w:val="000000"/>
          <w:sz w:val="24"/>
          <w:szCs w:val="24"/>
        </w:rPr>
        <w:t>optical fiber</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is made up of the core, (carries the light pulses), the cladding (reflects the light pulses back into the core) and the buffer coating (protects the core and cladding from moisture, damage, etc.). Together, all of this creates a fiber optic which can carry up to 10 million messages at any time using light pulses.</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bCs/>
          <w:color w:val="000000"/>
          <w:sz w:val="24"/>
          <w:szCs w:val="24"/>
        </w:rPr>
        <w:t>Fiber optics</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is the overlap of</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applied science</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and</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engineering</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concerned with the design and application of optical fibers. Optical fibers are widely used in</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fiber-optic communications, which permits transmission over longer distances and at higher</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bandwidths</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(data rates) than other forms of communications. Fibers are used instead of metal wires because signals travel along them with less</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loss</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and are also immune to</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electromagnetic interference. Fibers are also used for illumination, and are wrapped in bundles so they can be used to carry images, thus allowing viewing in tight spaces. Specially designed fibers are used for a variety of other applications, including</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sensors</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and</w:t>
      </w:r>
      <w:r w:rsidR="007F73F9" w:rsidRPr="00F10B21">
        <w:rPr>
          <w:rStyle w:val="apple-converted-space"/>
          <w:rFonts w:ascii="Times New Roman" w:hAnsi="Times New Roman" w:cs="Times New Roman"/>
          <w:color w:val="000000"/>
          <w:sz w:val="24"/>
          <w:szCs w:val="24"/>
        </w:rPr>
        <w:t> </w:t>
      </w:r>
      <w:r w:rsidR="007F73F9" w:rsidRPr="00F10B21">
        <w:rPr>
          <w:rStyle w:val="apple-style-span"/>
          <w:rFonts w:ascii="Times New Roman" w:hAnsi="Times New Roman" w:cs="Times New Roman"/>
          <w:color w:val="000000"/>
          <w:sz w:val="24"/>
          <w:szCs w:val="24"/>
        </w:rPr>
        <w:t>fiber lasers</w:t>
      </w:r>
      <w:r w:rsidR="007F73F9" w:rsidRPr="00F10B21">
        <w:rPr>
          <w:rStyle w:val="FootnoteReference"/>
          <w:rFonts w:ascii="Times New Roman" w:hAnsi="Times New Roman" w:cs="Times New Roman"/>
          <w:color w:val="000000"/>
          <w:sz w:val="24"/>
          <w:szCs w:val="24"/>
        </w:rPr>
        <w:footnoteReference w:id="2"/>
      </w:r>
      <w:r>
        <w:rPr>
          <w:rStyle w:val="apple-style-span"/>
          <w:rFonts w:ascii="Times New Roman" w:hAnsi="Times New Roman" w:cs="Times New Roman"/>
          <w:color w:val="000000"/>
          <w:sz w:val="24"/>
          <w:szCs w:val="24"/>
        </w:rPr>
        <w:t xml:space="preserve"> </w:t>
      </w:r>
      <w:r w:rsidRPr="005343DE">
        <w:rPr>
          <w:rStyle w:val="apple-style-span"/>
          <w:rFonts w:ascii="Times New Roman" w:hAnsi="Times New Roman" w:cs="Times New Roman"/>
          <w:color w:val="000000"/>
          <w:sz w:val="24"/>
          <w:szCs w:val="24"/>
        </w:rPr>
        <w:t>Fiber optics are lines of thin glass or plastic that can send digital information by transmitting light signals. Optical fibers have the diameter of a human hair and are bundled up into optical cables. The fiber optic network is the next step in telecommunication network technology. Optical fiber is superior to the traditionally used copper wiring in essentially every category. The dominance of sending information using digital vs. voice technology also plays right to the capability of fiber optics. Fiber optics are being used most notably in telecommunications, but there use spreads to the medical, cable, defense, and engineering industries</w:t>
      </w:r>
      <w:r>
        <w:rPr>
          <w:rStyle w:val="FootnoteReference"/>
          <w:rFonts w:ascii="Times New Roman" w:hAnsi="Times New Roman" w:cs="Times New Roman"/>
          <w:color w:val="000000"/>
          <w:sz w:val="24"/>
          <w:szCs w:val="24"/>
        </w:rPr>
        <w:footnoteReference w:id="3"/>
      </w:r>
      <w:r w:rsidRPr="005343DE">
        <w:rPr>
          <w:rStyle w:val="apple-style-span"/>
          <w:rFonts w:ascii="Times New Roman" w:hAnsi="Times New Roman" w:cs="Times New Roman"/>
          <w:color w:val="000000"/>
          <w:sz w:val="24"/>
          <w:szCs w:val="24"/>
        </w:rPr>
        <w:t>.</w:t>
      </w:r>
    </w:p>
    <w:p w:rsidR="007F73F9" w:rsidRDefault="007F73F9" w:rsidP="00DC0A22">
      <w:pPr>
        <w:pStyle w:val="Heading2"/>
        <w:jc w:val="center"/>
        <w:rPr>
          <w:rFonts w:eastAsia="Times New Roman"/>
          <w:sz w:val="32"/>
          <w:lang w:eastAsia="en-IN"/>
        </w:rPr>
      </w:pPr>
    </w:p>
    <w:p w:rsidR="005343DE" w:rsidRDefault="005343DE" w:rsidP="007F73F9">
      <w:pPr>
        <w:rPr>
          <w:lang w:eastAsia="en-IN"/>
        </w:rPr>
      </w:pPr>
    </w:p>
    <w:p w:rsidR="00960323" w:rsidRDefault="00960323" w:rsidP="007F73F9">
      <w:pPr>
        <w:rPr>
          <w:lang w:eastAsia="en-IN"/>
        </w:rPr>
      </w:pPr>
    </w:p>
    <w:p w:rsidR="00960323" w:rsidRPr="007F73F9" w:rsidRDefault="00960323" w:rsidP="007F73F9">
      <w:pPr>
        <w:rPr>
          <w:lang w:eastAsia="en-IN"/>
        </w:rPr>
      </w:pPr>
    </w:p>
    <w:tbl>
      <w:tblPr>
        <w:tblW w:w="9000" w:type="dxa"/>
        <w:tblInd w:w="93" w:type="dxa"/>
        <w:tblLook w:val="04A0"/>
      </w:tblPr>
      <w:tblGrid>
        <w:gridCol w:w="9000"/>
      </w:tblGrid>
      <w:tr w:rsidR="007F73F9" w:rsidRPr="007F73F9" w:rsidTr="007F73F9">
        <w:trPr>
          <w:trHeight w:val="405"/>
        </w:trPr>
        <w:tc>
          <w:tcPr>
            <w:tcW w:w="9000" w:type="dxa"/>
            <w:tcBorders>
              <w:top w:val="nil"/>
              <w:left w:val="nil"/>
              <w:bottom w:val="nil"/>
              <w:right w:val="nil"/>
            </w:tcBorders>
            <w:shd w:val="clear" w:color="auto" w:fill="auto"/>
            <w:noWrap/>
            <w:vAlign w:val="bottom"/>
            <w:hideMark/>
          </w:tcPr>
          <w:p w:rsidR="007F73F9" w:rsidRPr="00960323" w:rsidRDefault="007F73F9" w:rsidP="00960323">
            <w:pPr>
              <w:pStyle w:val="Heading2"/>
              <w:numPr>
                <w:ilvl w:val="0"/>
                <w:numId w:val="19"/>
              </w:numPr>
              <w:jc w:val="center"/>
              <w:rPr>
                <w:rFonts w:eastAsia="Times New Roman"/>
                <w:sz w:val="32"/>
                <w:lang w:eastAsia="en-IN"/>
              </w:rPr>
            </w:pPr>
            <w:bookmarkStart w:id="2" w:name="_Toc269345282"/>
            <w:bookmarkEnd w:id="0"/>
            <w:r w:rsidRPr="00960323">
              <w:rPr>
                <w:rFonts w:eastAsia="Times New Roman"/>
                <w:sz w:val="32"/>
                <w:lang w:eastAsia="en-IN"/>
              </w:rPr>
              <w:lastRenderedPageBreak/>
              <w:t>Technical Feasibility</w:t>
            </w:r>
            <w:bookmarkEnd w:id="2"/>
          </w:p>
          <w:p w:rsidR="007F73F9" w:rsidRPr="007F73F9" w:rsidRDefault="007F73F9" w:rsidP="007F73F9">
            <w:pPr>
              <w:spacing w:after="0" w:line="240" w:lineRule="auto"/>
              <w:jc w:val="center"/>
              <w:rPr>
                <w:rFonts w:ascii="Cambria" w:eastAsia="Times New Roman" w:hAnsi="Cambria" w:cs="Times New Roman"/>
                <w:b/>
                <w:bCs/>
                <w:color w:val="4F81BD"/>
                <w:sz w:val="32"/>
                <w:szCs w:val="32"/>
                <w:lang w:eastAsia="en-IN"/>
              </w:rPr>
            </w:pPr>
          </w:p>
        </w:tc>
      </w:tr>
      <w:tr w:rsidR="007F73F9" w:rsidRPr="007F73F9" w:rsidTr="007F73F9">
        <w:trPr>
          <w:trHeight w:val="300"/>
        </w:trPr>
        <w:tc>
          <w:tcPr>
            <w:tcW w:w="9000" w:type="dxa"/>
            <w:tcBorders>
              <w:top w:val="nil"/>
              <w:left w:val="nil"/>
              <w:bottom w:val="nil"/>
              <w:right w:val="nil"/>
            </w:tcBorders>
            <w:shd w:val="clear" w:color="auto" w:fill="auto"/>
            <w:noWrap/>
            <w:vAlign w:val="bottom"/>
            <w:hideMark/>
          </w:tcPr>
          <w:p w:rsidR="007F73F9" w:rsidRPr="007F73F9" w:rsidRDefault="005343DE" w:rsidP="007F73F9">
            <w:pPr>
              <w:spacing w:after="0" w:line="240" w:lineRule="auto"/>
              <w:rPr>
                <w:rFonts w:ascii="Cambria" w:eastAsia="Times New Roman" w:hAnsi="Cambria" w:cs="Times New Roman"/>
                <w:b/>
                <w:bCs/>
                <w:color w:val="4F81BD"/>
                <w:lang w:eastAsia="en-IN"/>
              </w:rPr>
            </w:pPr>
            <w:bookmarkStart w:id="3" w:name="RANGE!A12"/>
            <w:r>
              <w:rPr>
                <w:rFonts w:ascii="Cambria" w:eastAsia="Times New Roman" w:hAnsi="Cambria" w:cs="Times New Roman"/>
                <w:b/>
                <w:bCs/>
                <w:color w:val="4F81BD"/>
                <w:lang w:eastAsia="en-IN"/>
              </w:rPr>
              <w:t xml:space="preserve">2.1 </w:t>
            </w:r>
            <w:r w:rsidR="007F73F9" w:rsidRPr="007F73F9">
              <w:rPr>
                <w:rFonts w:ascii="Cambria" w:eastAsia="Times New Roman" w:hAnsi="Cambria" w:cs="Times New Roman"/>
                <w:b/>
                <w:bCs/>
                <w:color w:val="4F81BD"/>
                <w:lang w:eastAsia="en-IN"/>
              </w:rPr>
              <w:t>Manufacturing Process</w:t>
            </w:r>
            <w:bookmarkEnd w:id="3"/>
          </w:p>
        </w:tc>
      </w:tr>
    </w:tbl>
    <w:p w:rsidR="00554BFE" w:rsidRPr="00F10B21" w:rsidRDefault="00554BFE" w:rsidP="007F73F9">
      <w:pPr>
        <w:spacing w:before="100" w:beforeAutospacing="1" w:after="100" w:afterAutospacing="1" w:line="360" w:lineRule="auto"/>
        <w:jc w:val="both"/>
        <w:rPr>
          <w:rFonts w:ascii="Times New Roman" w:hAnsi="Times New Roman" w:cs="Times New Roman"/>
          <w:sz w:val="24"/>
          <w:szCs w:val="24"/>
        </w:rPr>
      </w:pPr>
      <w:r w:rsidRPr="00F10B21">
        <w:rPr>
          <w:rFonts w:ascii="Times New Roman" w:hAnsi="Times New Roman" w:cs="Times New Roman"/>
          <w:sz w:val="24"/>
          <w:szCs w:val="24"/>
        </w:rPr>
        <w:t>Manufacturing of Optic Fibre undergoes two stages:</w:t>
      </w:r>
    </w:p>
    <w:p w:rsidR="00554BFE" w:rsidRPr="00F10B21" w:rsidRDefault="00554BFE" w:rsidP="008B1BC8">
      <w:pPr>
        <w:numPr>
          <w:ilvl w:val="0"/>
          <w:numId w:val="4"/>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Manufacture of Quartz Preform:</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(i) Quartz preform manufacturing includes manufacture of the core and the cadding manufacture is done by the following process:</w:t>
      </w:r>
    </w:p>
    <w:p w:rsidR="00554BFE" w:rsidRPr="00F10B21" w:rsidRDefault="00554BFE" w:rsidP="008B1BC8">
      <w:pPr>
        <w:spacing w:line="360" w:lineRule="auto"/>
        <w:ind w:left="360"/>
        <w:jc w:val="both"/>
        <w:rPr>
          <w:rFonts w:ascii="Times New Roman" w:hAnsi="Times New Roman" w:cs="Times New Roman"/>
          <w:sz w:val="24"/>
          <w:szCs w:val="24"/>
        </w:rPr>
      </w:pPr>
    </w:p>
    <w:p w:rsidR="00554BFE" w:rsidRPr="00F10B21" w:rsidRDefault="00554BFE" w:rsidP="008B1BC8">
      <w:pPr>
        <w:numPr>
          <w:ilvl w:val="0"/>
          <w:numId w:val="5"/>
        </w:numPr>
        <w:tabs>
          <w:tab w:val="clear" w:pos="360"/>
          <w:tab w:val="num" w:pos="720"/>
        </w:tabs>
        <w:spacing w:after="0" w:line="360" w:lineRule="auto"/>
        <w:ind w:left="720"/>
        <w:jc w:val="both"/>
        <w:rPr>
          <w:rFonts w:ascii="Times New Roman" w:hAnsi="Times New Roman" w:cs="Times New Roman"/>
          <w:sz w:val="24"/>
          <w:szCs w:val="24"/>
        </w:rPr>
      </w:pPr>
      <w:r w:rsidRPr="00F10B21">
        <w:rPr>
          <w:rFonts w:ascii="Times New Roman" w:hAnsi="Times New Roman" w:cs="Times New Roman"/>
          <w:sz w:val="24"/>
          <w:szCs w:val="24"/>
        </w:rPr>
        <w:t>Modified chemical vapour Deposition: - ultra pure chemicals - components -silicon tetra-chloride (SiCl4) and germanium terta-chloride (GeCl4) are vaporised in highly controlled environment and carried to the inside of a rotating glass tube made of pure synthetic silicon di oxide (SiO2). The pure silica tube is mounted on a lathe equipped with a special heat torch (using hydrogen and oxygen flame). As the gas mixture flows inside the tube they react to the heat by forming solid sub-micron particles, which is deposited on the inner valve of the tube. The material deposited in the tube will form the core region of the Optical Fibre. The process is repeated for many hours to lay down subsequent core layers.</w:t>
      </w:r>
    </w:p>
    <w:p w:rsidR="00554BFE" w:rsidRPr="00F10B21" w:rsidRDefault="00554BFE" w:rsidP="008B1BC8">
      <w:pPr>
        <w:spacing w:line="360" w:lineRule="auto"/>
        <w:ind w:left="360"/>
        <w:jc w:val="both"/>
        <w:rPr>
          <w:rFonts w:ascii="Times New Roman" w:hAnsi="Times New Roman" w:cs="Times New Roman"/>
          <w:sz w:val="24"/>
          <w:szCs w:val="24"/>
        </w:rPr>
      </w:pPr>
    </w:p>
    <w:p w:rsidR="00554BFE" w:rsidRPr="00F10B21" w:rsidRDefault="00554BFE" w:rsidP="008B1BC8">
      <w:pPr>
        <w:numPr>
          <w:ilvl w:val="0"/>
          <w:numId w:val="5"/>
        </w:numPr>
        <w:tabs>
          <w:tab w:val="clear" w:pos="360"/>
          <w:tab w:val="num" w:pos="720"/>
        </w:tabs>
        <w:spacing w:after="0" w:line="360" w:lineRule="auto"/>
        <w:ind w:left="720"/>
        <w:jc w:val="both"/>
        <w:rPr>
          <w:rFonts w:ascii="Times New Roman" w:hAnsi="Times New Roman" w:cs="Times New Roman"/>
          <w:sz w:val="24"/>
          <w:szCs w:val="24"/>
        </w:rPr>
      </w:pPr>
      <w:r w:rsidRPr="00F10B21">
        <w:rPr>
          <w:rFonts w:ascii="Times New Roman" w:hAnsi="Times New Roman" w:cs="Times New Roman"/>
          <w:sz w:val="24"/>
          <w:szCs w:val="24"/>
        </w:rPr>
        <w:t>Vapour Axial Deposition: - ultra pure chemicals - components - silicon-tetra-chloride (SiCl4) and germanium tetra chloride (GeCl4) are vaporised in a highly controlled environment and carried to the bumers along with hydrogen and oxygen gases. In the flame, SiCl4 and GeCl4 oxides to form SiO2  and GeO2  which in return deposit to a starting seed rod in a form of white solid sub-micron power (soot). This deposition grows axially during several hours of operation and is sintered in clean chemical environment at a high temperature to consolidate and purify as crystalline structure- quartz.</w:t>
      </w:r>
    </w:p>
    <w:p w:rsidR="00554BFE" w:rsidRPr="00F10B21" w:rsidRDefault="00554BFE" w:rsidP="008B1BC8">
      <w:pPr>
        <w:spacing w:line="360" w:lineRule="auto"/>
        <w:ind w:left="360"/>
        <w:jc w:val="both"/>
        <w:rPr>
          <w:rFonts w:ascii="Times New Roman" w:hAnsi="Times New Roman" w:cs="Times New Roman"/>
          <w:sz w:val="24"/>
          <w:szCs w:val="24"/>
        </w:rPr>
      </w:pPr>
    </w:p>
    <w:p w:rsidR="00554BFE" w:rsidRPr="00F10B21" w:rsidRDefault="00554BFE" w:rsidP="008B1BC8">
      <w:pPr>
        <w:numPr>
          <w:ilvl w:val="0"/>
          <w:numId w:val="5"/>
        </w:numPr>
        <w:tabs>
          <w:tab w:val="clear" w:pos="360"/>
          <w:tab w:val="num" w:pos="720"/>
        </w:tabs>
        <w:spacing w:after="0" w:line="360" w:lineRule="auto"/>
        <w:ind w:left="720"/>
        <w:jc w:val="both"/>
        <w:rPr>
          <w:rFonts w:ascii="Times New Roman" w:hAnsi="Times New Roman" w:cs="Times New Roman"/>
          <w:sz w:val="24"/>
          <w:szCs w:val="24"/>
        </w:rPr>
      </w:pPr>
      <w:r w:rsidRPr="00F10B21">
        <w:rPr>
          <w:rFonts w:ascii="Times New Roman" w:hAnsi="Times New Roman" w:cs="Times New Roman"/>
          <w:sz w:val="24"/>
          <w:szCs w:val="24"/>
        </w:rPr>
        <w:t xml:space="preserve">Outsider Vapour Deposition:-ultra pure chemicals - components - silicon-tetra-chloride (SiCl4) and germanium tetra chloride (GeCl4) are vaporised in a highly controlled environment and carried to the bumers along with hydrogen and oxygen </w:t>
      </w:r>
      <w:r w:rsidRPr="00F10B21">
        <w:rPr>
          <w:rFonts w:ascii="Times New Roman" w:hAnsi="Times New Roman" w:cs="Times New Roman"/>
          <w:sz w:val="24"/>
          <w:szCs w:val="24"/>
        </w:rPr>
        <w:lastRenderedPageBreak/>
        <w:t>gases. In the flame, SiCl4 and GeCl4 oxides to form SiO2  and GeO2  which in return deposit to the outside of a rotating quartz rod in a form of white solid sub-micron powder (soot). This deposition grows during the several hours of operation and is sintered in clean chemical environment at a high temperature to consolidate and purify as crystalline structure- quartz, the stating rod is pulled out and balanced is collapsed to make core.</w:t>
      </w:r>
    </w:p>
    <w:p w:rsidR="00554BFE" w:rsidRPr="00F10B21" w:rsidRDefault="00554BFE" w:rsidP="008B1BC8">
      <w:pPr>
        <w:spacing w:line="360" w:lineRule="auto"/>
        <w:ind w:left="360"/>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(ii) Quartz preform is manufactured from the core  / cladding gases material by using either off the two below mentioned cladding process.</w:t>
      </w:r>
    </w:p>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numPr>
          <w:ilvl w:val="0"/>
          <w:numId w:val="6"/>
        </w:numPr>
        <w:tabs>
          <w:tab w:val="clear" w:pos="360"/>
          <w:tab w:val="left" w:pos="342"/>
          <w:tab w:val="left" w:pos="702"/>
          <w:tab w:val="left" w:pos="792"/>
        </w:tabs>
        <w:spacing w:after="0" w:line="360" w:lineRule="auto"/>
        <w:ind w:left="702"/>
        <w:jc w:val="both"/>
        <w:rPr>
          <w:rFonts w:ascii="Times New Roman" w:hAnsi="Times New Roman" w:cs="Times New Roman"/>
          <w:sz w:val="24"/>
          <w:szCs w:val="24"/>
        </w:rPr>
      </w:pPr>
      <w:r w:rsidRPr="00F10B21">
        <w:rPr>
          <w:rFonts w:ascii="Times New Roman" w:hAnsi="Times New Roman" w:cs="Times New Roman"/>
          <w:sz w:val="24"/>
          <w:szCs w:val="24"/>
        </w:rPr>
        <w:t>Plasma Chemical Vapoured Deposition: - ultra pure chemicals - components -silicon tetra-chloride (SiCl4) and germanium terta-chloride (GeCl4) are vaporised in highly controlled environment and carried to the inside of a rotating glass tube made of pure synthetic silicon di oxide (SiO2). The pure silica tube is mounted on a lathe equipped with a plasma torch. As the glasses mixture flows inside the tube they react due to the heat generated by forming solid sub-micron particles, which is deposited on the inner valve of the tube. The material deposited in the tube will form the core region of the Optical fibre. The process is repeated for many hours to lay down subsequent core layers.</w:t>
      </w:r>
    </w:p>
    <w:p w:rsidR="00554BFE" w:rsidRPr="00F10B21" w:rsidRDefault="00554BFE" w:rsidP="008B1BC8">
      <w:pPr>
        <w:numPr>
          <w:ilvl w:val="0"/>
          <w:numId w:val="6"/>
        </w:numPr>
        <w:tabs>
          <w:tab w:val="clear" w:pos="360"/>
          <w:tab w:val="left" w:pos="342"/>
          <w:tab w:val="left" w:pos="702"/>
          <w:tab w:val="left" w:pos="792"/>
        </w:tabs>
        <w:spacing w:after="0" w:line="360" w:lineRule="auto"/>
        <w:ind w:left="702"/>
        <w:jc w:val="both"/>
        <w:rPr>
          <w:rFonts w:ascii="Times New Roman" w:hAnsi="Times New Roman" w:cs="Times New Roman"/>
          <w:sz w:val="24"/>
          <w:szCs w:val="24"/>
        </w:rPr>
      </w:pPr>
      <w:r w:rsidRPr="00F10B21">
        <w:rPr>
          <w:rFonts w:ascii="Times New Roman" w:hAnsi="Times New Roman" w:cs="Times New Roman"/>
          <w:sz w:val="24"/>
          <w:szCs w:val="24"/>
        </w:rPr>
        <w:t>Sleeving is Done by the following Process:-</w:t>
      </w:r>
    </w:p>
    <w:p w:rsidR="00554BFE" w:rsidRPr="00F10B21" w:rsidRDefault="00554BFE" w:rsidP="008B1BC8">
      <w:pPr>
        <w:numPr>
          <w:ilvl w:val="0"/>
          <w:numId w:val="7"/>
        </w:numPr>
        <w:tabs>
          <w:tab w:val="clear" w:pos="1077"/>
          <w:tab w:val="left" w:pos="342"/>
          <w:tab w:val="left" w:pos="702"/>
          <w:tab w:val="left" w:pos="792"/>
          <w:tab w:val="num" w:pos="882"/>
        </w:tabs>
        <w:spacing w:after="0" w:line="360" w:lineRule="auto"/>
        <w:ind w:left="702"/>
        <w:jc w:val="both"/>
        <w:rPr>
          <w:rFonts w:ascii="Times New Roman" w:hAnsi="Times New Roman" w:cs="Times New Roman"/>
          <w:sz w:val="24"/>
          <w:szCs w:val="24"/>
        </w:rPr>
      </w:pPr>
      <w:r w:rsidRPr="00F10B21">
        <w:rPr>
          <w:rFonts w:ascii="Times New Roman" w:hAnsi="Times New Roman" w:cs="Times New Roman"/>
          <w:sz w:val="24"/>
          <w:szCs w:val="24"/>
        </w:rPr>
        <w:t xml:space="preserve">Rod in tube technology: A quartz tube of appropriate cross sectional area is collapsed over the core rod </w:t>
      </w:r>
    </w:p>
    <w:p w:rsidR="00554BFE" w:rsidRPr="00F10B21" w:rsidRDefault="00554BFE" w:rsidP="008B1BC8">
      <w:pPr>
        <w:numPr>
          <w:ilvl w:val="0"/>
          <w:numId w:val="7"/>
        </w:numPr>
        <w:tabs>
          <w:tab w:val="clear" w:pos="1077"/>
          <w:tab w:val="left" w:pos="342"/>
          <w:tab w:val="left" w:pos="702"/>
          <w:tab w:val="left" w:pos="792"/>
          <w:tab w:val="num" w:pos="882"/>
        </w:tabs>
        <w:spacing w:after="0" w:line="360" w:lineRule="auto"/>
        <w:ind w:left="702"/>
        <w:jc w:val="both"/>
        <w:rPr>
          <w:rFonts w:ascii="Times New Roman" w:hAnsi="Times New Roman" w:cs="Times New Roman"/>
          <w:sz w:val="24"/>
          <w:szCs w:val="24"/>
        </w:rPr>
      </w:pPr>
      <w:r w:rsidRPr="00F10B21">
        <w:rPr>
          <w:rFonts w:ascii="Times New Roman" w:hAnsi="Times New Roman" w:cs="Times New Roman"/>
          <w:sz w:val="24"/>
          <w:szCs w:val="24"/>
        </w:rPr>
        <w:t>Jacket vapour deposition: Similar to OVD process but the GeCl4 is not required.</w:t>
      </w:r>
    </w:p>
    <w:p w:rsidR="00554BFE" w:rsidRPr="00F10B21" w:rsidRDefault="00554BFE" w:rsidP="008B1BC8">
      <w:pPr>
        <w:numPr>
          <w:ilvl w:val="0"/>
          <w:numId w:val="7"/>
        </w:numPr>
        <w:tabs>
          <w:tab w:val="clear" w:pos="1077"/>
          <w:tab w:val="left" w:pos="342"/>
          <w:tab w:val="left" w:pos="702"/>
          <w:tab w:val="left" w:pos="792"/>
          <w:tab w:val="num" w:pos="882"/>
        </w:tabs>
        <w:spacing w:after="0" w:line="360" w:lineRule="auto"/>
        <w:ind w:left="702"/>
        <w:jc w:val="both"/>
        <w:rPr>
          <w:rFonts w:ascii="Times New Roman" w:hAnsi="Times New Roman" w:cs="Times New Roman"/>
          <w:sz w:val="24"/>
          <w:szCs w:val="24"/>
        </w:rPr>
      </w:pPr>
      <w:r w:rsidRPr="00F10B21">
        <w:rPr>
          <w:rFonts w:ascii="Times New Roman" w:hAnsi="Times New Roman" w:cs="Times New Roman"/>
          <w:sz w:val="24"/>
          <w:szCs w:val="24"/>
        </w:rPr>
        <w:t>Solgel technology: this process is recently developed and used by Lucent technologies. Silica gel is consolidated over a core.</w:t>
      </w:r>
    </w:p>
    <w:p w:rsidR="00554BFE" w:rsidRPr="00F10B21" w:rsidRDefault="00554BFE" w:rsidP="008B1BC8">
      <w:pPr>
        <w:tabs>
          <w:tab w:val="left" w:pos="342"/>
          <w:tab w:val="left" w:pos="702"/>
          <w:tab w:val="left" w:pos="792"/>
        </w:tabs>
        <w:spacing w:line="360" w:lineRule="auto"/>
        <w:jc w:val="both"/>
        <w:rPr>
          <w:rFonts w:ascii="Times New Roman" w:hAnsi="Times New Roman" w:cs="Times New Roman"/>
          <w:sz w:val="24"/>
          <w:szCs w:val="24"/>
        </w:rPr>
      </w:pPr>
    </w:p>
    <w:p w:rsidR="00554BFE" w:rsidRPr="00F10B21" w:rsidRDefault="00554BFE" w:rsidP="008B1BC8">
      <w:pPr>
        <w:numPr>
          <w:ilvl w:val="0"/>
          <w:numId w:val="4"/>
        </w:numPr>
        <w:tabs>
          <w:tab w:val="left" w:pos="882"/>
        </w:tabs>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Drawing:</w:t>
      </w:r>
    </w:p>
    <w:p w:rsidR="00554BFE" w:rsidRPr="00F10B21" w:rsidRDefault="00554BFE" w:rsidP="008B1BC8">
      <w:pPr>
        <w:tabs>
          <w:tab w:val="left" w:pos="342"/>
          <w:tab w:val="left" w:pos="882"/>
        </w:tabs>
        <w:spacing w:line="360" w:lineRule="auto"/>
        <w:ind w:left="360"/>
        <w:jc w:val="both"/>
        <w:rPr>
          <w:rFonts w:ascii="Times New Roman" w:hAnsi="Times New Roman" w:cs="Times New Roman"/>
          <w:sz w:val="24"/>
          <w:szCs w:val="24"/>
        </w:rPr>
      </w:pPr>
      <w:r w:rsidRPr="00F10B21">
        <w:rPr>
          <w:rFonts w:ascii="Times New Roman" w:hAnsi="Times New Roman" w:cs="Times New Roman"/>
          <w:sz w:val="24"/>
          <w:szCs w:val="24"/>
        </w:rPr>
        <w:t xml:space="preserve">The manufactured preform is converted into a hair - thin fibre. This is done in an operation called Fibre draw. The preform is hung vertically on top of a tower. The tip of the preform is first lowered into a high purity graphite furnace. Pure gases are then injected into the furnace. The tip of the preform is then softened at high temperature of 19000c. Once the tip is soft gravity pulls the molten glob till it becomes molten strand. </w:t>
      </w:r>
      <w:r w:rsidRPr="00F10B21">
        <w:rPr>
          <w:rFonts w:ascii="Times New Roman" w:hAnsi="Times New Roman" w:cs="Times New Roman"/>
          <w:sz w:val="24"/>
          <w:szCs w:val="24"/>
        </w:rPr>
        <w:lastRenderedPageBreak/>
        <w:t>This strand is put through a series of drawing dies and the drawing process begins. The fibre is pulled by a tractor belt at the bottom of the draw tower, and then wound on winding drums. The preform is heated to the optimum temperature to achieve ideal drawing tension.</w:t>
      </w:r>
    </w:p>
    <w:p w:rsidR="00554BFE" w:rsidRPr="00F10B21" w:rsidRDefault="00554BFE" w:rsidP="008B1BC8">
      <w:pPr>
        <w:tabs>
          <w:tab w:val="left" w:pos="342"/>
          <w:tab w:val="left" w:pos="882"/>
        </w:tabs>
        <w:spacing w:line="360" w:lineRule="auto"/>
        <w:ind w:left="360"/>
        <w:jc w:val="both"/>
        <w:rPr>
          <w:rFonts w:ascii="Times New Roman" w:hAnsi="Times New Roman" w:cs="Times New Roman"/>
          <w:sz w:val="24"/>
          <w:szCs w:val="24"/>
        </w:rPr>
      </w:pPr>
      <w:r w:rsidRPr="00F10B21">
        <w:rPr>
          <w:rFonts w:ascii="Times New Roman" w:hAnsi="Times New Roman" w:cs="Times New Roman"/>
          <w:sz w:val="24"/>
          <w:szCs w:val="24"/>
        </w:rPr>
        <w:t>During the draw process, the diameter of the Fibre is controlled to 125 microns. A two layer protective coating is then applied to the fibre- a soft inner coating and a hard outer coating. This two parts protective jacket provides mechanical protection for handling, while also protecting the pristine surface of the Fibre from harsh environments. This coating is cured by Ultra-violet lamps. The drawing process is well automated and requires virtually no operator inter-section after the threading steps.</w:t>
      </w:r>
    </w:p>
    <w:p w:rsidR="00084159" w:rsidRPr="00F10B21" w:rsidRDefault="00554BFE" w:rsidP="008B1BC8">
      <w:pPr>
        <w:tabs>
          <w:tab w:val="left" w:pos="342"/>
          <w:tab w:val="left" w:pos="882"/>
        </w:tabs>
        <w:spacing w:line="360" w:lineRule="auto"/>
        <w:ind w:left="360"/>
        <w:jc w:val="both"/>
        <w:rPr>
          <w:rFonts w:ascii="Times New Roman" w:hAnsi="Times New Roman" w:cs="Times New Roman"/>
          <w:sz w:val="24"/>
          <w:szCs w:val="24"/>
        </w:rPr>
      </w:pPr>
      <w:r w:rsidRPr="00F10B21">
        <w:rPr>
          <w:rFonts w:ascii="Times New Roman" w:hAnsi="Times New Roman" w:cs="Times New Roman"/>
          <w:sz w:val="24"/>
          <w:szCs w:val="24"/>
        </w:rPr>
        <w:tab/>
        <w:t>The drawn Fibre is then tested and measured to ensure it meets all the stringent requirements</w:t>
      </w:r>
    </w:p>
    <w:p w:rsidR="007F73F9" w:rsidRDefault="007F73F9" w:rsidP="00DC0A22">
      <w:pPr>
        <w:pStyle w:val="Heading2"/>
        <w:jc w:val="center"/>
        <w:rPr>
          <w:sz w:val="32"/>
        </w:rPr>
      </w:pPr>
      <w:bookmarkStart w:id="4" w:name="_Toc269269158"/>
    </w:p>
    <w:p w:rsidR="005343DE" w:rsidRDefault="005343DE" w:rsidP="005343DE"/>
    <w:p w:rsidR="005343DE" w:rsidRDefault="005343DE" w:rsidP="005343DE"/>
    <w:p w:rsidR="005343DE" w:rsidRDefault="005343DE" w:rsidP="005343DE"/>
    <w:p w:rsidR="005343DE" w:rsidRDefault="005343DE" w:rsidP="005343DE"/>
    <w:p w:rsidR="005343DE" w:rsidRPr="005343DE" w:rsidRDefault="005343DE" w:rsidP="005343DE"/>
    <w:p w:rsidR="007F73F9" w:rsidRDefault="007F73F9" w:rsidP="00DC0A22">
      <w:pPr>
        <w:pStyle w:val="Heading2"/>
        <w:jc w:val="center"/>
        <w:rPr>
          <w:sz w:val="32"/>
        </w:rPr>
      </w:pPr>
    </w:p>
    <w:p w:rsidR="007F73F9" w:rsidRDefault="007F73F9" w:rsidP="00DC0A22">
      <w:pPr>
        <w:pStyle w:val="Heading2"/>
        <w:jc w:val="center"/>
        <w:rPr>
          <w:sz w:val="32"/>
        </w:rPr>
      </w:pPr>
    </w:p>
    <w:p w:rsidR="007F73F9" w:rsidRDefault="007F73F9" w:rsidP="00DC0A22">
      <w:pPr>
        <w:pStyle w:val="Heading2"/>
        <w:jc w:val="center"/>
        <w:rPr>
          <w:sz w:val="32"/>
        </w:rPr>
      </w:pPr>
    </w:p>
    <w:p w:rsidR="007F73F9" w:rsidRDefault="007F73F9" w:rsidP="00DC0A22">
      <w:pPr>
        <w:pStyle w:val="Heading2"/>
        <w:jc w:val="center"/>
        <w:rPr>
          <w:sz w:val="32"/>
        </w:rPr>
      </w:pPr>
    </w:p>
    <w:p w:rsidR="007F73F9" w:rsidRDefault="007F73F9" w:rsidP="00DC0A22">
      <w:pPr>
        <w:pStyle w:val="Heading2"/>
        <w:jc w:val="center"/>
        <w:rPr>
          <w:sz w:val="32"/>
        </w:rPr>
      </w:pPr>
    </w:p>
    <w:p w:rsidR="007F73F9" w:rsidRDefault="007F73F9" w:rsidP="00DC0A22">
      <w:pPr>
        <w:pStyle w:val="Heading2"/>
        <w:jc w:val="center"/>
        <w:rPr>
          <w:sz w:val="32"/>
        </w:rPr>
      </w:pPr>
    </w:p>
    <w:p w:rsidR="007F73F9" w:rsidRDefault="007F73F9" w:rsidP="00DC0A22">
      <w:pPr>
        <w:pStyle w:val="Heading2"/>
        <w:jc w:val="center"/>
        <w:rPr>
          <w:sz w:val="32"/>
        </w:rPr>
      </w:pPr>
    </w:p>
    <w:p w:rsidR="007F73F9" w:rsidRDefault="007F73F9" w:rsidP="00DC0A22">
      <w:pPr>
        <w:pStyle w:val="Heading2"/>
        <w:jc w:val="center"/>
        <w:rPr>
          <w:sz w:val="32"/>
        </w:rPr>
      </w:pPr>
    </w:p>
    <w:bookmarkEnd w:id="4"/>
    <w:p w:rsidR="00554BFE" w:rsidRDefault="00554BFE" w:rsidP="008B1BC8">
      <w:pPr>
        <w:pStyle w:val="Header"/>
        <w:spacing w:line="360" w:lineRule="auto"/>
        <w:jc w:val="both"/>
        <w:rPr>
          <w:rFonts w:ascii="Times New Roman" w:hAnsi="Times New Roman" w:cs="Times New Roman"/>
          <w:sz w:val="24"/>
          <w:szCs w:val="24"/>
        </w:rPr>
      </w:pPr>
    </w:p>
    <w:p w:rsidR="005343DE" w:rsidRDefault="005343DE" w:rsidP="008B1BC8">
      <w:pPr>
        <w:pStyle w:val="Header"/>
        <w:spacing w:line="360" w:lineRule="auto"/>
        <w:jc w:val="both"/>
        <w:rPr>
          <w:rFonts w:ascii="Times New Roman" w:hAnsi="Times New Roman" w:cs="Times New Roman"/>
          <w:sz w:val="24"/>
          <w:szCs w:val="24"/>
        </w:rPr>
      </w:pPr>
    </w:p>
    <w:p w:rsidR="005343DE" w:rsidRPr="00960323" w:rsidRDefault="005343DE" w:rsidP="00960323">
      <w:pPr>
        <w:pStyle w:val="Heading2"/>
        <w:numPr>
          <w:ilvl w:val="0"/>
          <w:numId w:val="19"/>
        </w:numPr>
        <w:jc w:val="center"/>
        <w:rPr>
          <w:rFonts w:eastAsia="Times New Roman"/>
          <w:sz w:val="32"/>
          <w:szCs w:val="32"/>
          <w:lang w:eastAsia="en-IN"/>
        </w:rPr>
      </w:pPr>
      <w:bookmarkStart w:id="5" w:name="_Toc269345283"/>
      <w:r w:rsidRPr="00960323">
        <w:rPr>
          <w:rFonts w:eastAsia="Times New Roman"/>
          <w:sz w:val="32"/>
          <w:lang w:eastAsia="en-IN"/>
        </w:rPr>
        <w:t>PLANT SPECIFICATION &amp; CAPACITY</w:t>
      </w:r>
      <w:bookmarkEnd w:id="5"/>
    </w:p>
    <w:p w:rsidR="005343DE" w:rsidRPr="00960323" w:rsidRDefault="005343DE" w:rsidP="00960323">
      <w:pPr>
        <w:pStyle w:val="Heading2"/>
        <w:jc w:val="center"/>
        <w:rPr>
          <w:rFonts w:ascii="Times New Roman" w:hAnsi="Times New Roman"/>
          <w:sz w:val="32"/>
          <w:szCs w:val="24"/>
        </w:rPr>
      </w:pPr>
    </w:p>
    <w:tbl>
      <w:tblPr>
        <w:tblW w:w="9738" w:type="dxa"/>
        <w:tblLayout w:type="fixed"/>
        <w:tblLook w:val="0000"/>
      </w:tblPr>
      <w:tblGrid>
        <w:gridCol w:w="828"/>
        <w:gridCol w:w="4410"/>
        <w:gridCol w:w="1260"/>
        <w:gridCol w:w="3240"/>
      </w:tblGrid>
      <w:tr w:rsidR="00554BFE" w:rsidRPr="00F10B21" w:rsidTr="00084159">
        <w:trPr>
          <w:cantSplit/>
        </w:trPr>
        <w:tc>
          <w:tcPr>
            <w:tcW w:w="828" w:type="dxa"/>
            <w:vMerge w:val="restart"/>
          </w:tcPr>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sz w:val="24"/>
                <w:szCs w:val="24"/>
              </w:rPr>
            </w:pPr>
          </w:p>
        </w:tc>
        <w:tc>
          <w:tcPr>
            <w:tcW w:w="8910" w:type="dxa"/>
            <w:gridSpan w:val="3"/>
          </w:tcPr>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 xml:space="preserve"> The equipment calculation is based on the general assumptions regarding downtimes and normal working practice relating to holidays, maintenance policy and planned plant shutdowns. The yield calculations are based on the Fibre specifications quoted in the Technology specification by the plant suppliers.  </w:t>
            </w:r>
          </w:p>
        </w:tc>
      </w:tr>
      <w:tr w:rsidR="00554BFE" w:rsidRPr="00F10B21" w:rsidTr="00084159">
        <w:trPr>
          <w:cantSplit/>
        </w:trPr>
        <w:tc>
          <w:tcPr>
            <w:tcW w:w="828" w:type="dxa"/>
            <w:vMerge/>
          </w:tcPr>
          <w:p w:rsidR="00554BFE" w:rsidRPr="00F10B21" w:rsidRDefault="00554BFE" w:rsidP="008B1BC8">
            <w:pPr>
              <w:spacing w:line="360" w:lineRule="auto"/>
              <w:jc w:val="both"/>
              <w:rPr>
                <w:rFonts w:ascii="Times New Roman" w:hAnsi="Times New Roman" w:cs="Times New Roman"/>
                <w:sz w:val="24"/>
                <w:szCs w:val="24"/>
              </w:rPr>
            </w:pPr>
          </w:p>
        </w:tc>
        <w:tc>
          <w:tcPr>
            <w:tcW w:w="8910" w:type="dxa"/>
            <w:gridSpan w:val="3"/>
          </w:tcPr>
          <w:p w:rsidR="00554BFE" w:rsidRPr="00F10B21" w:rsidRDefault="00554BFE" w:rsidP="008B1BC8">
            <w:pPr>
              <w:spacing w:line="360" w:lineRule="auto"/>
              <w:jc w:val="both"/>
              <w:rPr>
                <w:rFonts w:ascii="Times New Roman" w:hAnsi="Times New Roman" w:cs="Times New Roman"/>
                <w:b/>
                <w:sz w:val="24"/>
                <w:szCs w:val="24"/>
              </w:rPr>
            </w:pPr>
            <w:r w:rsidRPr="00F10B21">
              <w:rPr>
                <w:rFonts w:ascii="Times New Roman" w:hAnsi="Times New Roman" w:cs="Times New Roman"/>
                <w:b/>
                <w:sz w:val="24"/>
                <w:szCs w:val="24"/>
              </w:rPr>
              <w:t>MCVD</w:t>
            </w:r>
          </w:p>
        </w:tc>
      </w:tr>
      <w:tr w:rsidR="00554BFE" w:rsidRPr="00F10B21" w:rsidTr="00084159">
        <w:trPr>
          <w:cantSplit/>
        </w:trPr>
        <w:tc>
          <w:tcPr>
            <w:tcW w:w="828" w:type="dxa"/>
            <w:vMerge/>
          </w:tcPr>
          <w:p w:rsidR="00554BFE" w:rsidRPr="00F10B21" w:rsidRDefault="00554BFE" w:rsidP="008B1BC8">
            <w:pPr>
              <w:spacing w:line="360" w:lineRule="auto"/>
              <w:jc w:val="both"/>
              <w:rPr>
                <w:rFonts w:ascii="Times New Roman" w:hAnsi="Times New Roman" w:cs="Times New Roman"/>
                <w:sz w:val="24"/>
                <w:szCs w:val="24"/>
              </w:rPr>
            </w:pPr>
          </w:p>
        </w:tc>
        <w:tc>
          <w:tcPr>
            <w:tcW w:w="4410" w:type="dxa"/>
            <w:tcBorders>
              <w:top w:val="single" w:sz="4" w:space="0" w:color="auto"/>
              <w:left w:val="single" w:sz="4" w:space="0" w:color="auto"/>
              <w:bottom w:val="single" w:sz="4" w:space="0" w:color="auto"/>
              <w:right w:val="single" w:sz="4" w:space="0" w:color="auto"/>
            </w:tcBorders>
          </w:tcPr>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Preform Capacity</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Preform cycle time</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Hours per year</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Down time (10%)</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Hour per years net</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Annual capacity (unyielded)</w:t>
            </w:r>
          </w:p>
        </w:tc>
        <w:tc>
          <w:tcPr>
            <w:tcW w:w="1260" w:type="dxa"/>
            <w:tcBorders>
              <w:top w:val="single" w:sz="4" w:space="0" w:color="auto"/>
              <w:left w:val="nil"/>
              <w:bottom w:val="single" w:sz="4" w:space="0" w:color="auto"/>
              <w:right w:val="single" w:sz="4" w:space="0" w:color="auto"/>
            </w:tcBorders>
          </w:tcPr>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Km</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Hrs</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Hrs</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Hrs</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Hrs</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Km</w:t>
            </w:r>
          </w:p>
        </w:tc>
        <w:tc>
          <w:tcPr>
            <w:tcW w:w="3240" w:type="dxa"/>
            <w:tcBorders>
              <w:top w:val="single" w:sz="4" w:space="0" w:color="auto"/>
              <w:left w:val="nil"/>
              <w:bottom w:val="single" w:sz="4" w:space="0" w:color="auto"/>
              <w:right w:val="single" w:sz="4" w:space="0" w:color="auto"/>
            </w:tcBorders>
          </w:tcPr>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250</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16</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8,760</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876</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7,884</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123,730</w:t>
            </w:r>
          </w:p>
        </w:tc>
      </w:tr>
      <w:tr w:rsidR="00554BFE" w:rsidRPr="00F10B21" w:rsidTr="00084159">
        <w:trPr>
          <w:cantSplit/>
        </w:trPr>
        <w:tc>
          <w:tcPr>
            <w:tcW w:w="828" w:type="dxa"/>
            <w:vMerge/>
          </w:tcPr>
          <w:p w:rsidR="00554BFE" w:rsidRPr="00F10B21" w:rsidRDefault="00554BFE" w:rsidP="008B1BC8">
            <w:pPr>
              <w:spacing w:line="360" w:lineRule="auto"/>
              <w:jc w:val="both"/>
              <w:rPr>
                <w:rFonts w:ascii="Times New Roman" w:hAnsi="Times New Roman" w:cs="Times New Roman"/>
                <w:sz w:val="24"/>
                <w:szCs w:val="24"/>
              </w:rPr>
            </w:pPr>
          </w:p>
        </w:tc>
        <w:tc>
          <w:tcPr>
            <w:tcW w:w="8910" w:type="dxa"/>
            <w:gridSpan w:val="3"/>
          </w:tcPr>
          <w:p w:rsidR="00554BFE" w:rsidRPr="00F10B21" w:rsidRDefault="00554BFE" w:rsidP="008B1BC8">
            <w:pPr>
              <w:spacing w:line="360" w:lineRule="auto"/>
              <w:jc w:val="both"/>
              <w:rPr>
                <w:rFonts w:ascii="Times New Roman" w:hAnsi="Times New Roman" w:cs="Times New Roman"/>
                <w:sz w:val="24"/>
                <w:szCs w:val="24"/>
              </w:rPr>
            </w:pPr>
          </w:p>
          <w:p w:rsidR="00554BFE" w:rsidRPr="00F10B21" w:rsidRDefault="00554BFE" w:rsidP="008B1BC8">
            <w:pPr>
              <w:spacing w:line="360" w:lineRule="auto"/>
              <w:jc w:val="both"/>
              <w:rPr>
                <w:rFonts w:ascii="Times New Roman" w:hAnsi="Times New Roman" w:cs="Times New Roman"/>
                <w:b/>
                <w:sz w:val="24"/>
                <w:szCs w:val="24"/>
              </w:rPr>
            </w:pPr>
            <w:r w:rsidRPr="00F10B21">
              <w:rPr>
                <w:rFonts w:ascii="Times New Roman" w:hAnsi="Times New Roman" w:cs="Times New Roman"/>
                <w:b/>
                <w:sz w:val="24"/>
                <w:szCs w:val="24"/>
              </w:rPr>
              <w:t>Vertical Sleeving Lathe</w:t>
            </w:r>
          </w:p>
        </w:tc>
      </w:tr>
      <w:tr w:rsidR="00554BFE" w:rsidRPr="00F10B21" w:rsidTr="00084159">
        <w:trPr>
          <w:cantSplit/>
        </w:trPr>
        <w:tc>
          <w:tcPr>
            <w:tcW w:w="828" w:type="dxa"/>
            <w:vMerge/>
          </w:tcPr>
          <w:p w:rsidR="00554BFE" w:rsidRPr="00F10B21" w:rsidRDefault="00554BFE" w:rsidP="008B1BC8">
            <w:pPr>
              <w:spacing w:line="360" w:lineRule="auto"/>
              <w:jc w:val="both"/>
              <w:rPr>
                <w:rFonts w:ascii="Times New Roman" w:hAnsi="Times New Roman" w:cs="Times New Roman"/>
                <w:sz w:val="24"/>
                <w:szCs w:val="24"/>
              </w:rPr>
            </w:pPr>
          </w:p>
        </w:tc>
        <w:tc>
          <w:tcPr>
            <w:tcW w:w="4410" w:type="dxa"/>
            <w:tcBorders>
              <w:top w:val="single" w:sz="4" w:space="0" w:color="auto"/>
              <w:left w:val="single" w:sz="4" w:space="0" w:color="auto"/>
              <w:bottom w:val="single" w:sz="4" w:space="0" w:color="auto"/>
              <w:right w:val="single" w:sz="4" w:space="0" w:color="auto"/>
            </w:tcBorders>
          </w:tcPr>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Preform Capacity</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Preform cycle time</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Hours per year</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Down time (10%)</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Hour per years net</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Annual capacity (unyielded)</w:t>
            </w:r>
          </w:p>
        </w:tc>
        <w:tc>
          <w:tcPr>
            <w:tcW w:w="1260" w:type="dxa"/>
            <w:tcBorders>
              <w:top w:val="single" w:sz="4" w:space="0" w:color="auto"/>
              <w:left w:val="single" w:sz="4" w:space="0" w:color="auto"/>
              <w:bottom w:val="single" w:sz="4" w:space="0" w:color="auto"/>
              <w:right w:val="single" w:sz="4" w:space="0" w:color="auto"/>
            </w:tcBorders>
          </w:tcPr>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Km</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Hrs</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Hrs</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Hrs</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Hrs</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Km</w:t>
            </w:r>
          </w:p>
        </w:tc>
        <w:tc>
          <w:tcPr>
            <w:tcW w:w="3240" w:type="dxa"/>
            <w:tcBorders>
              <w:top w:val="single" w:sz="4" w:space="0" w:color="auto"/>
              <w:left w:val="single" w:sz="4" w:space="0" w:color="auto"/>
              <w:bottom w:val="single" w:sz="4" w:space="0" w:color="auto"/>
              <w:right w:val="single" w:sz="4" w:space="0" w:color="auto"/>
            </w:tcBorders>
          </w:tcPr>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250</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3</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8,760</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876</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7,884</w:t>
            </w:r>
          </w:p>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659,890</w:t>
            </w:r>
          </w:p>
        </w:tc>
      </w:tr>
      <w:tr w:rsidR="00554BFE" w:rsidRPr="00F10B21" w:rsidTr="00084159">
        <w:trPr>
          <w:cantSplit/>
        </w:trPr>
        <w:tc>
          <w:tcPr>
            <w:tcW w:w="828" w:type="dxa"/>
            <w:vMerge/>
          </w:tcPr>
          <w:p w:rsidR="00554BFE" w:rsidRPr="00F10B21" w:rsidRDefault="00554BFE" w:rsidP="008B1BC8">
            <w:pPr>
              <w:spacing w:line="360" w:lineRule="auto"/>
              <w:jc w:val="both"/>
              <w:rPr>
                <w:rFonts w:ascii="Times New Roman" w:hAnsi="Times New Roman" w:cs="Times New Roman"/>
                <w:sz w:val="24"/>
                <w:szCs w:val="24"/>
              </w:rPr>
            </w:pPr>
          </w:p>
        </w:tc>
        <w:tc>
          <w:tcPr>
            <w:tcW w:w="8910" w:type="dxa"/>
            <w:gridSpan w:val="3"/>
          </w:tcPr>
          <w:p w:rsidR="00554BFE" w:rsidRPr="00F10B21" w:rsidRDefault="00554BFE" w:rsidP="008B1BC8">
            <w:pPr>
              <w:spacing w:line="360" w:lineRule="auto"/>
              <w:jc w:val="both"/>
              <w:rPr>
                <w:rFonts w:ascii="Times New Roman" w:hAnsi="Times New Roman" w:cs="Times New Roman"/>
                <w:sz w:val="24"/>
                <w:szCs w:val="24"/>
              </w:rPr>
            </w:pPr>
          </w:p>
        </w:tc>
      </w:tr>
    </w:tbl>
    <w:p w:rsidR="00554BFE" w:rsidRPr="00F10B21" w:rsidRDefault="00554BFE" w:rsidP="008B1BC8">
      <w:pPr>
        <w:spacing w:line="360" w:lineRule="auto"/>
        <w:jc w:val="both"/>
        <w:rPr>
          <w:rFonts w:ascii="Times New Roman" w:hAnsi="Times New Roman" w:cs="Times New Roman"/>
          <w:sz w:val="24"/>
          <w:szCs w:val="24"/>
        </w:rPr>
      </w:pPr>
    </w:p>
    <w:p w:rsidR="00084159" w:rsidRPr="00F10B21" w:rsidRDefault="00084159" w:rsidP="008B1BC8">
      <w:pPr>
        <w:spacing w:line="360" w:lineRule="auto"/>
        <w:jc w:val="both"/>
        <w:rPr>
          <w:rFonts w:ascii="Times New Roman" w:hAnsi="Times New Roman" w:cs="Times New Roman"/>
          <w:sz w:val="24"/>
          <w:szCs w:val="24"/>
        </w:rPr>
      </w:pPr>
    </w:p>
    <w:tbl>
      <w:tblPr>
        <w:tblW w:w="5840" w:type="dxa"/>
        <w:tblInd w:w="93" w:type="dxa"/>
        <w:tblLook w:val="04A0"/>
      </w:tblPr>
      <w:tblGrid>
        <w:gridCol w:w="2800"/>
        <w:gridCol w:w="1340"/>
        <w:gridCol w:w="1700"/>
      </w:tblGrid>
      <w:tr w:rsidR="00084159" w:rsidRPr="00F10B21" w:rsidTr="00084159">
        <w:trPr>
          <w:trHeight w:val="450"/>
        </w:trPr>
        <w:tc>
          <w:tcPr>
            <w:tcW w:w="5840" w:type="dxa"/>
            <w:gridSpan w:val="3"/>
            <w:tcBorders>
              <w:top w:val="nil"/>
              <w:left w:val="nil"/>
              <w:bottom w:val="single" w:sz="8" w:space="0" w:color="auto"/>
              <w:right w:val="nil"/>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b/>
                <w:bCs/>
                <w:color w:val="000000"/>
                <w:sz w:val="24"/>
                <w:szCs w:val="24"/>
                <w:lang w:eastAsia="en-IN"/>
              </w:rPr>
            </w:pPr>
            <w:r w:rsidRPr="00F10B21">
              <w:rPr>
                <w:rFonts w:ascii="Times New Roman" w:eastAsia="Times New Roman" w:hAnsi="Times New Roman" w:cs="Times New Roman"/>
                <w:b/>
                <w:bCs/>
                <w:color w:val="000000"/>
                <w:sz w:val="24"/>
                <w:szCs w:val="24"/>
                <w:lang w:eastAsia="en-IN"/>
              </w:rPr>
              <w:t>Draw Tower</w:t>
            </w:r>
          </w:p>
        </w:tc>
      </w:tr>
      <w:tr w:rsidR="00084159" w:rsidRPr="00F10B21" w:rsidTr="00084159">
        <w:trPr>
          <w:cantSplit/>
          <w:trHeight w:val="450"/>
        </w:trPr>
        <w:tc>
          <w:tcPr>
            <w:tcW w:w="2800" w:type="dxa"/>
            <w:tcBorders>
              <w:top w:val="nil"/>
              <w:left w:val="single" w:sz="8" w:space="0" w:color="auto"/>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Preform change time</w:t>
            </w:r>
          </w:p>
        </w:tc>
        <w:tc>
          <w:tcPr>
            <w:tcW w:w="1340" w:type="dxa"/>
            <w:tcBorders>
              <w:top w:val="nil"/>
              <w:left w:val="nil"/>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Hrs</w:t>
            </w:r>
          </w:p>
        </w:tc>
        <w:tc>
          <w:tcPr>
            <w:tcW w:w="1700" w:type="dxa"/>
            <w:tcBorders>
              <w:top w:val="nil"/>
              <w:left w:val="nil"/>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0.75</w:t>
            </w:r>
          </w:p>
        </w:tc>
      </w:tr>
      <w:tr w:rsidR="00084159" w:rsidRPr="00F10B21" w:rsidTr="00084159">
        <w:trPr>
          <w:trHeight w:val="450"/>
        </w:trPr>
        <w:tc>
          <w:tcPr>
            <w:tcW w:w="2800" w:type="dxa"/>
            <w:tcBorders>
              <w:top w:val="nil"/>
              <w:left w:val="single" w:sz="8" w:space="0" w:color="auto"/>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Draw speed</w:t>
            </w:r>
          </w:p>
        </w:tc>
        <w:tc>
          <w:tcPr>
            <w:tcW w:w="1340" w:type="dxa"/>
            <w:tcBorders>
              <w:top w:val="nil"/>
              <w:left w:val="nil"/>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m/mm</w:t>
            </w:r>
          </w:p>
        </w:tc>
        <w:tc>
          <w:tcPr>
            <w:tcW w:w="1700" w:type="dxa"/>
            <w:tcBorders>
              <w:top w:val="nil"/>
              <w:left w:val="nil"/>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1,000</w:t>
            </w:r>
          </w:p>
        </w:tc>
      </w:tr>
      <w:tr w:rsidR="00084159" w:rsidRPr="00F10B21" w:rsidTr="00084159">
        <w:trPr>
          <w:trHeight w:val="450"/>
        </w:trPr>
        <w:tc>
          <w:tcPr>
            <w:tcW w:w="2800" w:type="dxa"/>
            <w:tcBorders>
              <w:top w:val="nil"/>
              <w:left w:val="single" w:sz="8" w:space="0" w:color="auto"/>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Hours per year</w:t>
            </w:r>
          </w:p>
        </w:tc>
        <w:tc>
          <w:tcPr>
            <w:tcW w:w="1340" w:type="dxa"/>
            <w:tcBorders>
              <w:top w:val="nil"/>
              <w:left w:val="nil"/>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Hrs</w:t>
            </w:r>
          </w:p>
        </w:tc>
        <w:tc>
          <w:tcPr>
            <w:tcW w:w="1700" w:type="dxa"/>
            <w:tcBorders>
              <w:top w:val="nil"/>
              <w:left w:val="nil"/>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8,760</w:t>
            </w:r>
          </w:p>
        </w:tc>
      </w:tr>
      <w:tr w:rsidR="00084159" w:rsidRPr="00F10B21" w:rsidTr="00084159">
        <w:trPr>
          <w:trHeight w:val="450"/>
        </w:trPr>
        <w:tc>
          <w:tcPr>
            <w:tcW w:w="2800" w:type="dxa"/>
            <w:tcBorders>
              <w:top w:val="nil"/>
              <w:left w:val="single" w:sz="8" w:space="0" w:color="auto"/>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Down time(10%)</w:t>
            </w:r>
          </w:p>
        </w:tc>
        <w:tc>
          <w:tcPr>
            <w:tcW w:w="1340" w:type="dxa"/>
            <w:tcBorders>
              <w:top w:val="nil"/>
              <w:left w:val="nil"/>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Hrs</w:t>
            </w:r>
          </w:p>
        </w:tc>
        <w:tc>
          <w:tcPr>
            <w:tcW w:w="1700" w:type="dxa"/>
            <w:tcBorders>
              <w:top w:val="nil"/>
              <w:left w:val="nil"/>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876</w:t>
            </w:r>
          </w:p>
        </w:tc>
      </w:tr>
      <w:tr w:rsidR="00084159" w:rsidRPr="00F10B21" w:rsidTr="00084159">
        <w:trPr>
          <w:trHeight w:val="450"/>
        </w:trPr>
        <w:tc>
          <w:tcPr>
            <w:tcW w:w="2800" w:type="dxa"/>
            <w:tcBorders>
              <w:top w:val="nil"/>
              <w:left w:val="single" w:sz="8" w:space="0" w:color="auto"/>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Hours per year net</w:t>
            </w:r>
          </w:p>
        </w:tc>
        <w:tc>
          <w:tcPr>
            <w:tcW w:w="1340" w:type="dxa"/>
            <w:tcBorders>
              <w:top w:val="nil"/>
              <w:left w:val="nil"/>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Hrs</w:t>
            </w:r>
          </w:p>
        </w:tc>
        <w:tc>
          <w:tcPr>
            <w:tcW w:w="1700" w:type="dxa"/>
            <w:tcBorders>
              <w:top w:val="nil"/>
              <w:left w:val="nil"/>
              <w:bottom w:val="nil"/>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7,884</w:t>
            </w:r>
          </w:p>
        </w:tc>
      </w:tr>
      <w:tr w:rsidR="00084159" w:rsidRPr="00F10B21" w:rsidTr="00084159">
        <w:trPr>
          <w:trHeight w:val="450"/>
        </w:trPr>
        <w:tc>
          <w:tcPr>
            <w:tcW w:w="2800" w:type="dxa"/>
            <w:tcBorders>
              <w:top w:val="nil"/>
              <w:left w:val="single" w:sz="8" w:space="0" w:color="auto"/>
              <w:bottom w:val="single" w:sz="8" w:space="0" w:color="auto"/>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Annual capacity (unyielded)</w:t>
            </w:r>
          </w:p>
        </w:tc>
        <w:tc>
          <w:tcPr>
            <w:tcW w:w="1340" w:type="dxa"/>
            <w:tcBorders>
              <w:top w:val="nil"/>
              <w:left w:val="nil"/>
              <w:bottom w:val="single" w:sz="8" w:space="0" w:color="auto"/>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Km</w:t>
            </w:r>
          </w:p>
        </w:tc>
        <w:tc>
          <w:tcPr>
            <w:tcW w:w="1700" w:type="dxa"/>
            <w:tcBorders>
              <w:top w:val="nil"/>
              <w:left w:val="nil"/>
              <w:bottom w:val="single" w:sz="8" w:space="0" w:color="auto"/>
              <w:right w:val="single" w:sz="8" w:space="0" w:color="auto"/>
            </w:tcBorders>
            <w:shd w:val="clear" w:color="auto" w:fill="auto"/>
            <w:hideMark/>
          </w:tcPr>
          <w:p w:rsidR="00084159" w:rsidRPr="00F10B21" w:rsidRDefault="00084159"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4,01,150</w:t>
            </w:r>
          </w:p>
        </w:tc>
      </w:tr>
    </w:tbl>
    <w:p w:rsidR="00554BFE" w:rsidRPr="00F10B21" w:rsidRDefault="00554BFE" w:rsidP="008B1BC8">
      <w:pPr>
        <w:spacing w:line="360" w:lineRule="auto"/>
        <w:jc w:val="both"/>
        <w:rPr>
          <w:rFonts w:ascii="Times New Roman" w:hAnsi="Times New Roman" w:cs="Times New Roman"/>
          <w:sz w:val="24"/>
          <w:szCs w:val="24"/>
        </w:rPr>
      </w:pPr>
    </w:p>
    <w:tbl>
      <w:tblPr>
        <w:tblW w:w="8920" w:type="dxa"/>
        <w:tblInd w:w="93" w:type="dxa"/>
        <w:tblLayout w:type="fixed"/>
        <w:tblLook w:val="04A0"/>
      </w:tblPr>
      <w:tblGrid>
        <w:gridCol w:w="4938"/>
        <w:gridCol w:w="1489"/>
        <w:gridCol w:w="1511"/>
        <w:gridCol w:w="982"/>
      </w:tblGrid>
      <w:tr w:rsidR="008B1BC8" w:rsidRPr="00F10B21" w:rsidTr="008B1BC8">
        <w:trPr>
          <w:cantSplit/>
          <w:trHeight w:val="300"/>
        </w:trPr>
        <w:tc>
          <w:tcPr>
            <w:tcW w:w="8920" w:type="dxa"/>
            <w:gridSpan w:val="4"/>
            <w:vMerge w:val="restart"/>
            <w:tcBorders>
              <w:top w:val="nil"/>
              <w:left w:val="nil"/>
              <w:bottom w:val="single" w:sz="8" w:space="0" w:color="000000"/>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b/>
                <w:bCs/>
                <w:color w:val="000000"/>
                <w:sz w:val="24"/>
                <w:szCs w:val="24"/>
                <w:lang w:eastAsia="en-IN"/>
              </w:rPr>
            </w:pPr>
            <w:r w:rsidRPr="00F10B21">
              <w:rPr>
                <w:rFonts w:ascii="Times New Roman" w:eastAsia="Times New Roman" w:hAnsi="Times New Roman" w:cs="Times New Roman"/>
                <w:b/>
                <w:bCs/>
                <w:color w:val="000000"/>
                <w:sz w:val="24"/>
                <w:szCs w:val="24"/>
                <w:lang w:eastAsia="en-IN"/>
              </w:rPr>
              <w:t>Proof Tester</w:t>
            </w:r>
          </w:p>
          <w:p w:rsidR="008B1BC8" w:rsidRPr="00F10B21" w:rsidRDefault="008B1BC8" w:rsidP="008B1BC8">
            <w:pPr>
              <w:spacing w:after="0" w:line="240" w:lineRule="auto"/>
              <w:jc w:val="both"/>
              <w:rPr>
                <w:rFonts w:ascii="Times New Roman" w:eastAsia="Times New Roman" w:hAnsi="Times New Roman" w:cs="Times New Roman"/>
                <w:b/>
                <w:bCs/>
                <w:color w:val="000000"/>
                <w:sz w:val="24"/>
                <w:szCs w:val="24"/>
                <w:lang w:eastAsia="en-IN"/>
              </w:rPr>
            </w:pPr>
          </w:p>
          <w:p w:rsidR="008B1BC8" w:rsidRPr="00F10B21" w:rsidRDefault="008B1BC8" w:rsidP="008B1BC8">
            <w:pPr>
              <w:spacing w:after="0" w:line="240" w:lineRule="auto"/>
              <w:jc w:val="both"/>
              <w:rPr>
                <w:rFonts w:ascii="Times New Roman" w:eastAsia="Times New Roman" w:hAnsi="Times New Roman" w:cs="Times New Roman"/>
                <w:b/>
                <w:bCs/>
                <w:color w:val="000000"/>
                <w:sz w:val="24"/>
                <w:szCs w:val="24"/>
                <w:lang w:eastAsia="en-IN"/>
              </w:rPr>
            </w:pPr>
          </w:p>
        </w:tc>
      </w:tr>
      <w:tr w:rsidR="008B1BC8" w:rsidRPr="00F10B21" w:rsidTr="008B1BC8">
        <w:trPr>
          <w:trHeight w:val="315"/>
        </w:trPr>
        <w:tc>
          <w:tcPr>
            <w:tcW w:w="8920" w:type="dxa"/>
            <w:gridSpan w:val="4"/>
            <w:vMerge/>
            <w:tcBorders>
              <w:top w:val="nil"/>
              <w:left w:val="nil"/>
              <w:bottom w:val="single" w:sz="8" w:space="0" w:color="000000"/>
              <w:right w:val="nil"/>
            </w:tcBorders>
            <w:vAlign w:val="center"/>
            <w:hideMark/>
          </w:tcPr>
          <w:p w:rsidR="008B1BC8" w:rsidRPr="00F10B21" w:rsidRDefault="008B1BC8" w:rsidP="008B1BC8">
            <w:pPr>
              <w:spacing w:after="0" w:line="240" w:lineRule="auto"/>
              <w:rPr>
                <w:rFonts w:ascii="Times New Roman" w:eastAsia="Times New Roman" w:hAnsi="Times New Roman" w:cs="Times New Roman"/>
                <w:b/>
                <w:bCs/>
                <w:color w:val="000000"/>
                <w:sz w:val="24"/>
                <w:szCs w:val="24"/>
                <w:lang w:eastAsia="en-IN"/>
              </w:rPr>
            </w:pPr>
          </w:p>
        </w:tc>
      </w:tr>
      <w:tr w:rsidR="008B1BC8" w:rsidRPr="00F10B21" w:rsidTr="008B1BC8">
        <w:trPr>
          <w:cantSplit/>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Machine speed</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m/min</w:t>
            </w:r>
          </w:p>
        </w:tc>
        <w:tc>
          <w:tcPr>
            <w:tcW w:w="2493" w:type="dxa"/>
            <w:gridSpan w:val="2"/>
            <w:tcBorders>
              <w:top w:val="single" w:sz="8" w:space="0" w:color="auto"/>
              <w:left w:val="nil"/>
              <w:bottom w:val="nil"/>
              <w:right w:val="single" w:sz="8" w:space="0" w:color="000000"/>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1000</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Cycle time inc. drum changes</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Hrs</w:t>
            </w:r>
          </w:p>
        </w:tc>
        <w:tc>
          <w:tcPr>
            <w:tcW w:w="2493" w:type="dxa"/>
            <w:gridSpan w:val="2"/>
            <w:tcBorders>
              <w:top w:val="nil"/>
              <w:left w:val="nil"/>
              <w:bottom w:val="nil"/>
              <w:right w:val="single" w:sz="8" w:space="0" w:color="000000"/>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5.58</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(12.6 km nominal)</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w:t>
            </w:r>
          </w:p>
        </w:tc>
        <w:tc>
          <w:tcPr>
            <w:tcW w:w="2493" w:type="dxa"/>
            <w:gridSpan w:val="2"/>
            <w:tcBorders>
              <w:top w:val="nil"/>
              <w:left w:val="nil"/>
              <w:bottom w:val="nil"/>
              <w:right w:val="single" w:sz="8" w:space="0" w:color="000000"/>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Hours per year</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Hrs</w:t>
            </w:r>
          </w:p>
        </w:tc>
        <w:tc>
          <w:tcPr>
            <w:tcW w:w="2493" w:type="dxa"/>
            <w:gridSpan w:val="2"/>
            <w:tcBorders>
              <w:top w:val="nil"/>
              <w:left w:val="nil"/>
              <w:bottom w:val="nil"/>
              <w:right w:val="single" w:sz="8" w:space="0" w:color="000000"/>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8,760</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Down time (10%)</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Hrs</w:t>
            </w:r>
          </w:p>
        </w:tc>
        <w:tc>
          <w:tcPr>
            <w:tcW w:w="2493" w:type="dxa"/>
            <w:gridSpan w:val="2"/>
            <w:tcBorders>
              <w:top w:val="nil"/>
              <w:left w:val="nil"/>
              <w:bottom w:val="nil"/>
              <w:right w:val="single" w:sz="8" w:space="0" w:color="000000"/>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876</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Hours per year</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Hrs</w:t>
            </w:r>
          </w:p>
        </w:tc>
        <w:tc>
          <w:tcPr>
            <w:tcW w:w="2493" w:type="dxa"/>
            <w:gridSpan w:val="2"/>
            <w:tcBorders>
              <w:top w:val="nil"/>
              <w:left w:val="nil"/>
              <w:bottom w:val="nil"/>
              <w:right w:val="single" w:sz="8" w:space="0" w:color="000000"/>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7884</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Rewind allowance</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w:t>
            </w:r>
          </w:p>
        </w:tc>
        <w:tc>
          <w:tcPr>
            <w:tcW w:w="2493" w:type="dxa"/>
            <w:gridSpan w:val="2"/>
            <w:tcBorders>
              <w:top w:val="nil"/>
              <w:left w:val="nil"/>
              <w:bottom w:val="nil"/>
              <w:right w:val="single" w:sz="8" w:space="0" w:color="000000"/>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5</w:t>
            </w:r>
          </w:p>
        </w:tc>
      </w:tr>
      <w:tr w:rsidR="008B1BC8" w:rsidRPr="00F10B21" w:rsidTr="008B1BC8">
        <w:trPr>
          <w:trHeight w:val="330"/>
        </w:trPr>
        <w:tc>
          <w:tcPr>
            <w:tcW w:w="4938" w:type="dxa"/>
            <w:tcBorders>
              <w:top w:val="nil"/>
              <w:left w:val="single" w:sz="8" w:space="0" w:color="auto"/>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Annual capacity (unyielded)</w:t>
            </w:r>
          </w:p>
        </w:tc>
        <w:tc>
          <w:tcPr>
            <w:tcW w:w="1489"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Km</w:t>
            </w:r>
          </w:p>
        </w:tc>
        <w:tc>
          <w:tcPr>
            <w:tcW w:w="2493" w:type="dxa"/>
            <w:gridSpan w:val="2"/>
            <w:tcBorders>
              <w:top w:val="nil"/>
              <w:left w:val="nil"/>
              <w:bottom w:val="single" w:sz="8" w:space="0" w:color="auto"/>
              <w:right w:val="single" w:sz="8" w:space="0" w:color="000000"/>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3,37,100</w:t>
            </w:r>
          </w:p>
        </w:tc>
      </w:tr>
      <w:tr w:rsidR="008B1BC8" w:rsidRPr="00F10B21" w:rsidTr="008B1BC8">
        <w:trPr>
          <w:cantSplit/>
          <w:trHeight w:val="315"/>
        </w:trPr>
        <w:tc>
          <w:tcPr>
            <w:tcW w:w="8920" w:type="dxa"/>
            <w:gridSpan w:val="4"/>
            <w:tcBorders>
              <w:top w:val="single" w:sz="8" w:space="0" w:color="auto"/>
              <w:left w:val="nil"/>
              <w:bottom w:val="nil"/>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w:t>
            </w:r>
          </w:p>
        </w:tc>
      </w:tr>
      <w:tr w:rsidR="008B1BC8" w:rsidRPr="00F10B21" w:rsidTr="008B1BC8">
        <w:trPr>
          <w:trHeight w:val="315"/>
        </w:trPr>
        <w:tc>
          <w:tcPr>
            <w:tcW w:w="8920" w:type="dxa"/>
            <w:gridSpan w:val="4"/>
            <w:tcBorders>
              <w:top w:val="nil"/>
              <w:left w:val="nil"/>
              <w:bottom w:val="nil"/>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b/>
                <w:bCs/>
                <w:color w:val="000000"/>
                <w:sz w:val="24"/>
                <w:szCs w:val="24"/>
                <w:lang w:eastAsia="en-IN"/>
              </w:rPr>
            </w:pPr>
            <w:r w:rsidRPr="00F10B21">
              <w:rPr>
                <w:rFonts w:ascii="Times New Roman" w:eastAsia="Times New Roman" w:hAnsi="Times New Roman" w:cs="Times New Roman"/>
                <w:b/>
                <w:bCs/>
                <w:color w:val="000000"/>
                <w:sz w:val="24"/>
                <w:szCs w:val="24"/>
                <w:lang w:eastAsia="en-IN"/>
              </w:rPr>
              <w:t>Yields</w:t>
            </w:r>
          </w:p>
          <w:p w:rsidR="008B1BC8" w:rsidRPr="00F10B21" w:rsidRDefault="008B1BC8" w:rsidP="008B1BC8">
            <w:pPr>
              <w:spacing w:after="0" w:line="240" w:lineRule="auto"/>
              <w:jc w:val="both"/>
              <w:rPr>
                <w:rFonts w:ascii="Times New Roman" w:eastAsia="Times New Roman" w:hAnsi="Times New Roman" w:cs="Times New Roman"/>
                <w:b/>
                <w:bCs/>
                <w:color w:val="000000"/>
                <w:sz w:val="24"/>
                <w:szCs w:val="24"/>
                <w:lang w:eastAsia="en-IN"/>
              </w:rPr>
            </w:pPr>
          </w:p>
        </w:tc>
      </w:tr>
      <w:tr w:rsidR="008B1BC8" w:rsidRPr="00F10B21" w:rsidTr="008B1BC8">
        <w:trPr>
          <w:trHeight w:val="1260"/>
        </w:trPr>
        <w:tc>
          <w:tcPr>
            <w:tcW w:w="8920" w:type="dxa"/>
            <w:gridSpan w:val="4"/>
            <w:tcBorders>
              <w:top w:val="nil"/>
              <w:left w:val="nil"/>
              <w:bottom w:val="single" w:sz="8" w:space="0" w:color="auto"/>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Multiplication factors (x100 = percent yield specification preform/ Fibre related to impact of each stage). It is expected that these capacities will be substantially exceed as operator competence and experience develops and in any case the guarantee figures are minimum.</w:t>
            </w:r>
          </w:p>
        </w:tc>
      </w:tr>
      <w:tr w:rsidR="008B1BC8" w:rsidRPr="00F10B21" w:rsidTr="008B1BC8">
        <w:trPr>
          <w:cantSplit/>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Period</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1</w:t>
            </w:r>
          </w:p>
        </w:tc>
        <w:tc>
          <w:tcPr>
            <w:tcW w:w="1511"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2</w:t>
            </w:r>
          </w:p>
        </w:tc>
        <w:tc>
          <w:tcPr>
            <w:tcW w:w="982"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3</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MCVD</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0.87</w:t>
            </w:r>
          </w:p>
        </w:tc>
        <w:tc>
          <w:tcPr>
            <w:tcW w:w="1511"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w:t>
            </w:r>
          </w:p>
        </w:tc>
        <w:tc>
          <w:tcPr>
            <w:tcW w:w="982"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0.96</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Sleeving</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0.95</w:t>
            </w:r>
          </w:p>
        </w:tc>
        <w:tc>
          <w:tcPr>
            <w:tcW w:w="1511"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0.97</w:t>
            </w:r>
          </w:p>
        </w:tc>
        <w:tc>
          <w:tcPr>
            <w:tcW w:w="982"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0.99</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Draw</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w:t>
            </w:r>
          </w:p>
        </w:tc>
        <w:tc>
          <w:tcPr>
            <w:tcW w:w="1511"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0.95</w:t>
            </w:r>
          </w:p>
        </w:tc>
        <w:tc>
          <w:tcPr>
            <w:tcW w:w="982"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0.97</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Proof test</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0.8</w:t>
            </w:r>
          </w:p>
        </w:tc>
        <w:tc>
          <w:tcPr>
            <w:tcW w:w="1511"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0.92</w:t>
            </w:r>
          </w:p>
        </w:tc>
        <w:tc>
          <w:tcPr>
            <w:tcW w:w="982"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0.97</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Measurements</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0.8</w:t>
            </w:r>
          </w:p>
        </w:tc>
        <w:tc>
          <w:tcPr>
            <w:tcW w:w="1511"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0.85</w:t>
            </w:r>
          </w:p>
        </w:tc>
        <w:tc>
          <w:tcPr>
            <w:tcW w:w="982"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w:t>
            </w:r>
          </w:p>
        </w:tc>
      </w:tr>
      <w:tr w:rsidR="008B1BC8" w:rsidRPr="00F10B21" w:rsidTr="008B1BC8">
        <w:trPr>
          <w:trHeight w:val="315"/>
        </w:trPr>
        <w:tc>
          <w:tcPr>
            <w:tcW w:w="4938"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Overall yield</w:t>
            </w:r>
          </w:p>
        </w:tc>
        <w:tc>
          <w:tcPr>
            <w:tcW w:w="1489"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0.476</w:t>
            </w:r>
          </w:p>
        </w:tc>
        <w:tc>
          <w:tcPr>
            <w:tcW w:w="1511"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0.649</w:t>
            </w:r>
          </w:p>
        </w:tc>
        <w:tc>
          <w:tcPr>
            <w:tcW w:w="982"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0.805</w:t>
            </w:r>
          </w:p>
        </w:tc>
      </w:tr>
      <w:tr w:rsidR="008B1BC8" w:rsidRPr="00F10B21" w:rsidTr="008B1BC8">
        <w:trPr>
          <w:trHeight w:val="330"/>
        </w:trPr>
        <w:tc>
          <w:tcPr>
            <w:tcW w:w="4938" w:type="dxa"/>
            <w:tcBorders>
              <w:top w:val="nil"/>
              <w:left w:val="single" w:sz="8" w:space="0" w:color="auto"/>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Grade 1 (of overall)</w:t>
            </w:r>
          </w:p>
        </w:tc>
        <w:tc>
          <w:tcPr>
            <w:tcW w:w="1489"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0.5</w:t>
            </w:r>
          </w:p>
        </w:tc>
        <w:tc>
          <w:tcPr>
            <w:tcW w:w="1511"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0.8</w:t>
            </w:r>
          </w:p>
        </w:tc>
        <w:tc>
          <w:tcPr>
            <w:tcW w:w="982"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0.9</w:t>
            </w:r>
          </w:p>
        </w:tc>
      </w:tr>
      <w:tr w:rsidR="008B1BC8" w:rsidRPr="00F10B21" w:rsidTr="008B1BC8">
        <w:trPr>
          <w:cantSplit/>
          <w:trHeight w:val="315"/>
        </w:trPr>
        <w:tc>
          <w:tcPr>
            <w:tcW w:w="8920" w:type="dxa"/>
            <w:gridSpan w:val="4"/>
            <w:tcBorders>
              <w:top w:val="single" w:sz="8" w:space="0" w:color="auto"/>
              <w:left w:val="nil"/>
              <w:bottom w:val="nil"/>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w:t>
            </w:r>
          </w:p>
        </w:tc>
      </w:tr>
    </w:tbl>
    <w:p w:rsidR="00554BFE" w:rsidRPr="00F10B21" w:rsidRDefault="00554BFE" w:rsidP="008B1BC8">
      <w:pPr>
        <w:spacing w:line="360" w:lineRule="auto"/>
        <w:ind w:firstLine="720"/>
        <w:jc w:val="both"/>
        <w:rPr>
          <w:rFonts w:ascii="Times New Roman" w:hAnsi="Times New Roman" w:cs="Times New Roman"/>
          <w:sz w:val="24"/>
          <w:szCs w:val="24"/>
        </w:rPr>
      </w:pPr>
    </w:p>
    <w:p w:rsidR="00554BFE" w:rsidRPr="00F10B21" w:rsidRDefault="00554BFE" w:rsidP="008B1BC8">
      <w:pPr>
        <w:tabs>
          <w:tab w:val="left" w:pos="342"/>
          <w:tab w:val="left" w:pos="882"/>
        </w:tabs>
        <w:spacing w:line="360" w:lineRule="auto"/>
        <w:ind w:left="360"/>
        <w:jc w:val="both"/>
        <w:rPr>
          <w:rFonts w:ascii="Times New Roman" w:hAnsi="Times New Roman" w:cs="Times New Roman"/>
          <w:sz w:val="24"/>
          <w:szCs w:val="24"/>
        </w:rPr>
      </w:pPr>
    </w:p>
    <w:tbl>
      <w:tblPr>
        <w:tblW w:w="8920" w:type="dxa"/>
        <w:tblInd w:w="93" w:type="dxa"/>
        <w:tblLook w:val="04A0"/>
      </w:tblPr>
      <w:tblGrid>
        <w:gridCol w:w="3560"/>
        <w:gridCol w:w="2660"/>
        <w:gridCol w:w="1056"/>
        <w:gridCol w:w="1740"/>
      </w:tblGrid>
      <w:tr w:rsidR="008B1BC8" w:rsidRPr="00F10B21" w:rsidTr="008B1BC8">
        <w:trPr>
          <w:trHeight w:val="315"/>
        </w:trPr>
        <w:tc>
          <w:tcPr>
            <w:tcW w:w="8920" w:type="dxa"/>
            <w:gridSpan w:val="4"/>
            <w:tcBorders>
              <w:top w:val="nil"/>
              <w:left w:val="nil"/>
              <w:bottom w:val="nil"/>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b/>
                <w:color w:val="000000"/>
                <w:sz w:val="24"/>
                <w:szCs w:val="24"/>
                <w:lang w:eastAsia="en-IN"/>
              </w:rPr>
            </w:pPr>
            <w:r w:rsidRPr="00F10B21">
              <w:rPr>
                <w:rFonts w:ascii="Times New Roman" w:eastAsia="Times New Roman" w:hAnsi="Times New Roman" w:cs="Times New Roman"/>
                <w:b/>
                <w:color w:val="000000"/>
                <w:sz w:val="24"/>
                <w:szCs w:val="24"/>
                <w:lang w:eastAsia="en-IN"/>
              </w:rPr>
              <w:t>No of Machines</w:t>
            </w:r>
          </w:p>
        </w:tc>
      </w:tr>
      <w:tr w:rsidR="008B1BC8" w:rsidRPr="00F10B21" w:rsidTr="008B1BC8">
        <w:trPr>
          <w:cantSplit/>
          <w:trHeight w:val="330"/>
        </w:trPr>
        <w:tc>
          <w:tcPr>
            <w:tcW w:w="8920" w:type="dxa"/>
            <w:gridSpan w:val="4"/>
            <w:tcBorders>
              <w:top w:val="nil"/>
              <w:left w:val="nil"/>
              <w:bottom w:val="nil"/>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p>
        </w:tc>
      </w:tr>
      <w:tr w:rsidR="008B1BC8" w:rsidRPr="00F10B21" w:rsidTr="008B1BC8">
        <w:trPr>
          <w:cantSplit/>
          <w:trHeight w:val="315"/>
        </w:trPr>
        <w:tc>
          <w:tcPr>
            <w:tcW w:w="3560" w:type="dxa"/>
            <w:tcBorders>
              <w:top w:val="single" w:sz="8" w:space="0" w:color="auto"/>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MCVD</w:t>
            </w:r>
          </w:p>
        </w:tc>
        <w:tc>
          <w:tcPr>
            <w:tcW w:w="2660" w:type="dxa"/>
            <w:tcBorders>
              <w:top w:val="single" w:sz="8" w:space="0" w:color="auto"/>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6</w:t>
            </w:r>
          </w:p>
        </w:tc>
        <w:tc>
          <w:tcPr>
            <w:tcW w:w="960" w:type="dxa"/>
            <w:tcBorders>
              <w:top w:val="single" w:sz="8" w:space="0" w:color="auto"/>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6</w:t>
            </w:r>
          </w:p>
        </w:tc>
        <w:tc>
          <w:tcPr>
            <w:tcW w:w="1740" w:type="dxa"/>
            <w:tcBorders>
              <w:top w:val="single" w:sz="8" w:space="0" w:color="auto"/>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6</w:t>
            </w:r>
          </w:p>
        </w:tc>
      </w:tr>
      <w:tr w:rsidR="008B1BC8" w:rsidRPr="00F10B21" w:rsidTr="008B1BC8">
        <w:trPr>
          <w:trHeight w:val="330"/>
        </w:trPr>
        <w:tc>
          <w:tcPr>
            <w:tcW w:w="3560"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Sleeving</w:t>
            </w:r>
          </w:p>
        </w:tc>
        <w:tc>
          <w:tcPr>
            <w:tcW w:w="26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1</w:t>
            </w:r>
          </w:p>
        </w:tc>
        <w:tc>
          <w:tcPr>
            <w:tcW w:w="9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1</w:t>
            </w:r>
          </w:p>
        </w:tc>
        <w:tc>
          <w:tcPr>
            <w:tcW w:w="174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1</w:t>
            </w:r>
          </w:p>
        </w:tc>
      </w:tr>
      <w:tr w:rsidR="008B1BC8" w:rsidRPr="00F10B21" w:rsidTr="008B1BC8">
        <w:trPr>
          <w:trHeight w:val="330"/>
        </w:trPr>
        <w:tc>
          <w:tcPr>
            <w:tcW w:w="3560"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Draw</w:t>
            </w:r>
          </w:p>
        </w:tc>
        <w:tc>
          <w:tcPr>
            <w:tcW w:w="26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2</w:t>
            </w:r>
          </w:p>
        </w:tc>
        <w:tc>
          <w:tcPr>
            <w:tcW w:w="9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2</w:t>
            </w:r>
          </w:p>
        </w:tc>
        <w:tc>
          <w:tcPr>
            <w:tcW w:w="174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2</w:t>
            </w:r>
          </w:p>
        </w:tc>
      </w:tr>
      <w:tr w:rsidR="008B1BC8" w:rsidRPr="00F10B21" w:rsidTr="008B1BC8">
        <w:trPr>
          <w:trHeight w:val="330"/>
        </w:trPr>
        <w:tc>
          <w:tcPr>
            <w:tcW w:w="3560" w:type="dxa"/>
            <w:tcBorders>
              <w:top w:val="nil"/>
              <w:left w:val="single" w:sz="8" w:space="0" w:color="auto"/>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Proof test</w:t>
            </w:r>
          </w:p>
        </w:tc>
        <w:tc>
          <w:tcPr>
            <w:tcW w:w="2660"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2</w:t>
            </w:r>
          </w:p>
        </w:tc>
        <w:tc>
          <w:tcPr>
            <w:tcW w:w="960"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2</w:t>
            </w:r>
          </w:p>
        </w:tc>
        <w:tc>
          <w:tcPr>
            <w:tcW w:w="1740"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2</w:t>
            </w:r>
          </w:p>
        </w:tc>
      </w:tr>
      <w:tr w:rsidR="008B1BC8" w:rsidRPr="00F10B21" w:rsidTr="008B1BC8">
        <w:trPr>
          <w:trHeight w:val="315"/>
        </w:trPr>
        <w:tc>
          <w:tcPr>
            <w:tcW w:w="3560" w:type="dxa"/>
            <w:tcBorders>
              <w:top w:val="nil"/>
              <w:left w:val="nil"/>
              <w:bottom w:val="nil"/>
              <w:right w:val="nil"/>
            </w:tcBorders>
            <w:shd w:val="clear" w:color="auto" w:fill="auto"/>
            <w:noWrap/>
            <w:vAlign w:val="bottom"/>
            <w:hideMark/>
          </w:tcPr>
          <w:p w:rsidR="008B1BC8" w:rsidRPr="00F10B21" w:rsidRDefault="008B1BC8" w:rsidP="008B1BC8">
            <w:pPr>
              <w:spacing w:after="0" w:line="240" w:lineRule="auto"/>
              <w:rPr>
                <w:rFonts w:ascii="Times New Roman" w:eastAsia="Times New Roman" w:hAnsi="Times New Roman" w:cs="Times New Roman"/>
                <w:color w:val="000000"/>
                <w:sz w:val="24"/>
                <w:szCs w:val="24"/>
                <w:lang w:eastAsia="en-IN"/>
              </w:rPr>
            </w:pPr>
          </w:p>
        </w:tc>
        <w:tc>
          <w:tcPr>
            <w:tcW w:w="2660" w:type="dxa"/>
            <w:tcBorders>
              <w:top w:val="nil"/>
              <w:left w:val="nil"/>
              <w:bottom w:val="nil"/>
              <w:right w:val="nil"/>
            </w:tcBorders>
            <w:shd w:val="clear" w:color="auto" w:fill="auto"/>
            <w:noWrap/>
            <w:vAlign w:val="bottom"/>
            <w:hideMark/>
          </w:tcPr>
          <w:p w:rsidR="008B1BC8" w:rsidRPr="00F10B21" w:rsidRDefault="008B1BC8" w:rsidP="008B1BC8">
            <w:pPr>
              <w:spacing w:after="0" w:line="240" w:lineRule="auto"/>
              <w:rPr>
                <w:rFonts w:ascii="Times New Roman" w:eastAsia="Times New Roman" w:hAnsi="Times New Roman" w:cs="Times New Roman"/>
                <w:color w:val="000000"/>
                <w:sz w:val="24"/>
                <w:szCs w:val="24"/>
                <w:lang w:eastAsia="en-IN"/>
              </w:rPr>
            </w:pPr>
          </w:p>
        </w:tc>
        <w:tc>
          <w:tcPr>
            <w:tcW w:w="960" w:type="dxa"/>
            <w:tcBorders>
              <w:top w:val="nil"/>
              <w:left w:val="nil"/>
              <w:bottom w:val="nil"/>
              <w:right w:val="nil"/>
            </w:tcBorders>
            <w:shd w:val="clear" w:color="auto" w:fill="auto"/>
            <w:noWrap/>
            <w:vAlign w:val="bottom"/>
            <w:hideMark/>
          </w:tcPr>
          <w:p w:rsidR="008B1BC8" w:rsidRPr="00F10B21" w:rsidRDefault="008B1BC8" w:rsidP="008B1BC8">
            <w:pPr>
              <w:spacing w:after="0" w:line="240" w:lineRule="auto"/>
              <w:rPr>
                <w:rFonts w:ascii="Times New Roman" w:eastAsia="Times New Roman" w:hAnsi="Times New Roman" w:cs="Times New Roman"/>
                <w:color w:val="000000"/>
                <w:sz w:val="24"/>
                <w:szCs w:val="24"/>
                <w:lang w:eastAsia="en-IN"/>
              </w:rPr>
            </w:pPr>
          </w:p>
        </w:tc>
        <w:tc>
          <w:tcPr>
            <w:tcW w:w="1740" w:type="dxa"/>
            <w:tcBorders>
              <w:top w:val="nil"/>
              <w:left w:val="nil"/>
              <w:bottom w:val="nil"/>
              <w:right w:val="nil"/>
            </w:tcBorders>
            <w:shd w:val="clear" w:color="auto" w:fill="auto"/>
            <w:noWrap/>
            <w:vAlign w:val="bottom"/>
            <w:hideMark/>
          </w:tcPr>
          <w:p w:rsidR="008B1BC8" w:rsidRPr="00F10B21" w:rsidRDefault="008B1BC8" w:rsidP="008B1BC8">
            <w:pPr>
              <w:spacing w:after="0" w:line="240" w:lineRule="auto"/>
              <w:rPr>
                <w:rFonts w:ascii="Times New Roman" w:eastAsia="Times New Roman" w:hAnsi="Times New Roman" w:cs="Times New Roman"/>
                <w:color w:val="000000"/>
                <w:sz w:val="24"/>
                <w:szCs w:val="24"/>
                <w:lang w:eastAsia="en-IN"/>
              </w:rPr>
            </w:pPr>
          </w:p>
        </w:tc>
      </w:tr>
      <w:tr w:rsidR="008B1BC8" w:rsidRPr="00F10B21" w:rsidTr="008B1BC8">
        <w:trPr>
          <w:trHeight w:val="315"/>
        </w:trPr>
        <w:tc>
          <w:tcPr>
            <w:tcW w:w="3560" w:type="dxa"/>
            <w:tcBorders>
              <w:top w:val="single" w:sz="8" w:space="0" w:color="auto"/>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MCVD</w:t>
            </w:r>
          </w:p>
        </w:tc>
        <w:tc>
          <w:tcPr>
            <w:tcW w:w="2660" w:type="dxa"/>
            <w:tcBorders>
              <w:top w:val="single" w:sz="8" w:space="0" w:color="auto"/>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3,53,420</w:t>
            </w:r>
          </w:p>
        </w:tc>
        <w:tc>
          <w:tcPr>
            <w:tcW w:w="960" w:type="dxa"/>
            <w:tcBorders>
              <w:top w:val="single" w:sz="8" w:space="0" w:color="auto"/>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4,81,472</w:t>
            </w:r>
          </w:p>
        </w:tc>
        <w:tc>
          <w:tcPr>
            <w:tcW w:w="1740" w:type="dxa"/>
            <w:tcBorders>
              <w:top w:val="single" w:sz="8" w:space="0" w:color="auto"/>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5,97,474</w:t>
            </w:r>
          </w:p>
        </w:tc>
      </w:tr>
      <w:tr w:rsidR="008B1BC8" w:rsidRPr="00F10B21" w:rsidTr="008B1BC8">
        <w:trPr>
          <w:trHeight w:val="330"/>
        </w:trPr>
        <w:tc>
          <w:tcPr>
            <w:tcW w:w="3560"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Sleeving</w:t>
            </w:r>
          </w:p>
        </w:tc>
        <w:tc>
          <w:tcPr>
            <w:tcW w:w="26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3,61,092</w:t>
            </w:r>
          </w:p>
        </w:tc>
        <w:tc>
          <w:tcPr>
            <w:tcW w:w="9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4,75,525</w:t>
            </w:r>
          </w:p>
        </w:tc>
        <w:tc>
          <w:tcPr>
            <w:tcW w:w="174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5,53,213</w:t>
            </w:r>
          </w:p>
        </w:tc>
      </w:tr>
      <w:tr w:rsidR="008B1BC8" w:rsidRPr="00F10B21" w:rsidTr="008B1BC8">
        <w:trPr>
          <w:trHeight w:val="315"/>
        </w:trPr>
        <w:tc>
          <w:tcPr>
            <w:tcW w:w="3560"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Draw</w:t>
            </w:r>
          </w:p>
        </w:tc>
        <w:tc>
          <w:tcPr>
            <w:tcW w:w="26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4,62,125</w:t>
            </w:r>
          </w:p>
        </w:tc>
        <w:tc>
          <w:tcPr>
            <w:tcW w:w="9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5,96,029</w:t>
            </w:r>
          </w:p>
        </w:tc>
        <w:tc>
          <w:tcPr>
            <w:tcW w:w="174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6,79,396</w:t>
            </w:r>
          </w:p>
        </w:tc>
      </w:tr>
      <w:tr w:rsidR="008B1BC8" w:rsidRPr="00F10B21" w:rsidTr="008B1BC8">
        <w:trPr>
          <w:trHeight w:val="330"/>
        </w:trPr>
        <w:tc>
          <w:tcPr>
            <w:tcW w:w="3560" w:type="dxa"/>
            <w:tcBorders>
              <w:top w:val="nil"/>
              <w:left w:val="single" w:sz="8" w:space="0" w:color="auto"/>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Proof Test</w:t>
            </w:r>
          </w:p>
        </w:tc>
        <w:tc>
          <w:tcPr>
            <w:tcW w:w="2660"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4,31,488</w:t>
            </w:r>
          </w:p>
        </w:tc>
        <w:tc>
          <w:tcPr>
            <w:tcW w:w="960"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5,27,224</w:t>
            </w:r>
          </w:p>
        </w:tc>
        <w:tc>
          <w:tcPr>
            <w:tcW w:w="1740"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5,88,577</w:t>
            </w:r>
          </w:p>
        </w:tc>
      </w:tr>
      <w:tr w:rsidR="008B1BC8" w:rsidRPr="00F10B21" w:rsidTr="008B1BC8">
        <w:trPr>
          <w:cantSplit/>
          <w:trHeight w:val="315"/>
        </w:trPr>
        <w:tc>
          <w:tcPr>
            <w:tcW w:w="8920" w:type="dxa"/>
            <w:gridSpan w:val="4"/>
            <w:tcBorders>
              <w:top w:val="single" w:sz="8" w:space="0" w:color="auto"/>
              <w:left w:val="nil"/>
              <w:bottom w:val="nil"/>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w:t>
            </w:r>
          </w:p>
        </w:tc>
      </w:tr>
      <w:tr w:rsidR="008B1BC8" w:rsidRPr="00F10B21" w:rsidTr="008B1BC8">
        <w:trPr>
          <w:trHeight w:val="330"/>
        </w:trPr>
        <w:tc>
          <w:tcPr>
            <w:tcW w:w="8920" w:type="dxa"/>
            <w:gridSpan w:val="4"/>
            <w:tcBorders>
              <w:top w:val="nil"/>
              <w:left w:val="nil"/>
              <w:bottom w:val="single" w:sz="8" w:space="0" w:color="auto"/>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b/>
                <w:color w:val="000000"/>
                <w:sz w:val="24"/>
                <w:szCs w:val="24"/>
                <w:lang w:eastAsia="en-IN"/>
              </w:rPr>
            </w:pPr>
            <w:r w:rsidRPr="00F10B21">
              <w:rPr>
                <w:rFonts w:ascii="Times New Roman" w:eastAsia="Times New Roman" w:hAnsi="Times New Roman" w:cs="Times New Roman"/>
                <w:b/>
                <w:color w:val="000000"/>
                <w:sz w:val="24"/>
                <w:szCs w:val="24"/>
                <w:lang w:eastAsia="en-IN"/>
              </w:rPr>
              <w:t>Capacity Summary (Km)</w:t>
            </w:r>
          </w:p>
        </w:tc>
      </w:tr>
      <w:tr w:rsidR="008B1BC8" w:rsidRPr="00F10B21" w:rsidTr="008B1BC8">
        <w:trPr>
          <w:cantSplit/>
          <w:trHeight w:val="330"/>
        </w:trPr>
        <w:tc>
          <w:tcPr>
            <w:tcW w:w="3560"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Total (Grades 1 &amp; 2)</w:t>
            </w:r>
          </w:p>
        </w:tc>
        <w:tc>
          <w:tcPr>
            <w:tcW w:w="26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3,53,420</w:t>
            </w:r>
          </w:p>
        </w:tc>
        <w:tc>
          <w:tcPr>
            <w:tcW w:w="9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4,75,525</w:t>
            </w:r>
          </w:p>
        </w:tc>
        <w:tc>
          <w:tcPr>
            <w:tcW w:w="174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5,53,213</w:t>
            </w:r>
          </w:p>
        </w:tc>
      </w:tr>
      <w:tr w:rsidR="008B1BC8" w:rsidRPr="00F10B21" w:rsidTr="008B1BC8">
        <w:trPr>
          <w:trHeight w:val="315"/>
        </w:trPr>
        <w:tc>
          <w:tcPr>
            <w:tcW w:w="3560" w:type="dxa"/>
            <w:tcBorders>
              <w:top w:val="nil"/>
              <w:left w:val="single" w:sz="8" w:space="0" w:color="auto"/>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Grade 1</w:t>
            </w:r>
          </w:p>
        </w:tc>
        <w:tc>
          <w:tcPr>
            <w:tcW w:w="26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1,76,710</w:t>
            </w:r>
          </w:p>
        </w:tc>
        <w:tc>
          <w:tcPr>
            <w:tcW w:w="96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3,80,420</w:t>
            </w:r>
          </w:p>
        </w:tc>
        <w:tc>
          <w:tcPr>
            <w:tcW w:w="1740" w:type="dxa"/>
            <w:tcBorders>
              <w:top w:val="nil"/>
              <w:left w:val="nil"/>
              <w:bottom w:val="nil"/>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4,97,892</w:t>
            </w:r>
          </w:p>
        </w:tc>
      </w:tr>
      <w:tr w:rsidR="008B1BC8" w:rsidRPr="00F10B21" w:rsidTr="008B1BC8">
        <w:trPr>
          <w:trHeight w:val="330"/>
        </w:trPr>
        <w:tc>
          <w:tcPr>
            <w:tcW w:w="3560" w:type="dxa"/>
            <w:tcBorders>
              <w:top w:val="nil"/>
              <w:left w:val="single" w:sz="8" w:space="0" w:color="auto"/>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Grade 2</w:t>
            </w:r>
          </w:p>
        </w:tc>
        <w:tc>
          <w:tcPr>
            <w:tcW w:w="2660"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1,76,710</w:t>
            </w:r>
          </w:p>
        </w:tc>
        <w:tc>
          <w:tcPr>
            <w:tcW w:w="960"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95,105</w:t>
            </w:r>
          </w:p>
        </w:tc>
        <w:tc>
          <w:tcPr>
            <w:tcW w:w="1740" w:type="dxa"/>
            <w:tcBorders>
              <w:top w:val="nil"/>
              <w:left w:val="nil"/>
              <w:bottom w:val="single" w:sz="8" w:space="0" w:color="auto"/>
              <w:right w:val="single" w:sz="8" w:space="0" w:color="auto"/>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55,321</w:t>
            </w:r>
          </w:p>
        </w:tc>
      </w:tr>
      <w:tr w:rsidR="008B1BC8" w:rsidRPr="00F10B21" w:rsidTr="008B1BC8">
        <w:trPr>
          <w:cantSplit/>
          <w:trHeight w:val="315"/>
        </w:trPr>
        <w:tc>
          <w:tcPr>
            <w:tcW w:w="8920" w:type="dxa"/>
            <w:gridSpan w:val="4"/>
            <w:tcBorders>
              <w:top w:val="single" w:sz="8" w:space="0" w:color="auto"/>
              <w:left w:val="nil"/>
              <w:bottom w:val="nil"/>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p>
        </w:tc>
      </w:tr>
      <w:tr w:rsidR="008B1BC8" w:rsidRPr="00F10B21" w:rsidTr="008B1BC8">
        <w:trPr>
          <w:trHeight w:val="315"/>
        </w:trPr>
        <w:tc>
          <w:tcPr>
            <w:tcW w:w="8920" w:type="dxa"/>
            <w:gridSpan w:val="4"/>
            <w:tcBorders>
              <w:top w:val="nil"/>
              <w:left w:val="nil"/>
              <w:bottom w:val="nil"/>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Notes.</w:t>
            </w:r>
          </w:p>
        </w:tc>
      </w:tr>
      <w:tr w:rsidR="008B1BC8" w:rsidRPr="00F10B21" w:rsidTr="008B1BC8">
        <w:trPr>
          <w:trHeight w:val="315"/>
        </w:trPr>
        <w:tc>
          <w:tcPr>
            <w:tcW w:w="8920" w:type="dxa"/>
            <w:gridSpan w:val="4"/>
            <w:tcBorders>
              <w:top w:val="nil"/>
              <w:left w:val="nil"/>
              <w:bottom w:val="nil"/>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I.                   It should be noted that in later years the number of MCVD machines is limiting the factory output.</w:t>
            </w:r>
          </w:p>
        </w:tc>
      </w:tr>
      <w:tr w:rsidR="008B1BC8" w:rsidRPr="00F10B21" w:rsidTr="008B1BC8">
        <w:trPr>
          <w:trHeight w:val="315"/>
        </w:trPr>
        <w:tc>
          <w:tcPr>
            <w:tcW w:w="8920" w:type="dxa"/>
            <w:gridSpan w:val="4"/>
            <w:tcBorders>
              <w:top w:val="nil"/>
              <w:left w:val="nil"/>
              <w:bottom w:val="nil"/>
              <w:right w:val="nil"/>
            </w:tcBorders>
            <w:shd w:val="clear" w:color="auto" w:fill="auto"/>
            <w:hideMark/>
          </w:tcPr>
          <w:p w:rsidR="008B1BC8" w:rsidRPr="00F10B21" w:rsidRDefault="008B1BC8" w:rsidP="008B1BC8">
            <w:pPr>
              <w:spacing w:after="0" w:line="24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II.                Minimum usable fibre length is assumed as 2.2km. </w:t>
            </w:r>
          </w:p>
        </w:tc>
      </w:tr>
    </w:tbl>
    <w:p w:rsidR="00554BFE" w:rsidRPr="00F10B21" w:rsidRDefault="00554BFE" w:rsidP="008B1BC8">
      <w:pPr>
        <w:spacing w:before="100" w:beforeAutospacing="1" w:after="100" w:afterAutospacing="1" w:line="360" w:lineRule="auto"/>
        <w:jc w:val="both"/>
        <w:rPr>
          <w:rStyle w:val="apple-style-span"/>
          <w:rFonts w:ascii="Times New Roman" w:hAnsi="Times New Roman" w:cs="Times New Roman"/>
          <w:color w:val="000000"/>
          <w:sz w:val="24"/>
          <w:szCs w:val="24"/>
        </w:rPr>
      </w:pPr>
    </w:p>
    <w:p w:rsidR="00541DFB" w:rsidRPr="00F10B21" w:rsidRDefault="00541DFB" w:rsidP="008B1BC8">
      <w:pPr>
        <w:pStyle w:val="NormalWeb"/>
        <w:spacing w:before="96" w:beforeAutospacing="0" w:after="120" w:afterAutospacing="0" w:line="360" w:lineRule="auto"/>
        <w:jc w:val="both"/>
        <w:rPr>
          <w:color w:val="000000"/>
        </w:rPr>
      </w:pPr>
    </w:p>
    <w:p w:rsidR="002C6328" w:rsidRPr="00F10B21" w:rsidRDefault="002C6328" w:rsidP="008B1BC8">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
    <w:p w:rsidR="00084159" w:rsidRPr="00F10B21" w:rsidRDefault="00084159" w:rsidP="008B1BC8">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
    <w:p w:rsidR="00084159" w:rsidRPr="00F10B21" w:rsidRDefault="00084159" w:rsidP="008B1BC8">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
    <w:p w:rsidR="00084159" w:rsidRPr="00F10B21" w:rsidRDefault="00084159" w:rsidP="008B1BC8">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
    <w:p w:rsidR="00084159" w:rsidRPr="00F10B21" w:rsidRDefault="00084159" w:rsidP="008B1BC8">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
    <w:p w:rsidR="00084159" w:rsidRPr="00F10B21" w:rsidRDefault="00084159" w:rsidP="008B1BC8">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
    <w:p w:rsidR="00084159" w:rsidRPr="00F10B21" w:rsidRDefault="00084159" w:rsidP="008B1BC8">
      <w:pPr>
        <w:spacing w:before="100" w:beforeAutospacing="1" w:after="100" w:afterAutospacing="1" w:line="360" w:lineRule="auto"/>
        <w:jc w:val="both"/>
        <w:rPr>
          <w:rFonts w:ascii="Times New Roman" w:eastAsia="Times New Roman" w:hAnsi="Times New Roman" w:cs="Times New Roman"/>
          <w:color w:val="000000"/>
          <w:sz w:val="24"/>
          <w:szCs w:val="24"/>
          <w:lang w:eastAsia="en-IN"/>
        </w:rPr>
      </w:pPr>
    </w:p>
    <w:p w:rsidR="00554BFE" w:rsidRPr="00DC0A22" w:rsidRDefault="008B1BC8" w:rsidP="005343DE">
      <w:pPr>
        <w:pStyle w:val="Heading2"/>
        <w:numPr>
          <w:ilvl w:val="0"/>
          <w:numId w:val="19"/>
        </w:numPr>
        <w:jc w:val="center"/>
        <w:rPr>
          <w:rFonts w:eastAsia="Times New Roman"/>
          <w:sz w:val="32"/>
          <w:lang w:eastAsia="en-IN"/>
        </w:rPr>
      </w:pPr>
      <w:bookmarkStart w:id="6" w:name="_Toc269269159"/>
      <w:bookmarkStart w:id="7" w:name="_Toc269345284"/>
      <w:r w:rsidRPr="00DC0A22">
        <w:rPr>
          <w:rFonts w:eastAsia="Times New Roman"/>
          <w:sz w:val="32"/>
          <w:lang w:eastAsia="en-IN"/>
        </w:rPr>
        <w:lastRenderedPageBreak/>
        <w:t>M</w:t>
      </w:r>
      <w:r w:rsidR="00554BFE" w:rsidRPr="00DC0A22">
        <w:rPr>
          <w:rFonts w:eastAsia="Times New Roman"/>
          <w:sz w:val="32"/>
          <w:lang w:eastAsia="en-IN"/>
        </w:rPr>
        <w:t>arketing Feasibility</w:t>
      </w:r>
      <w:bookmarkEnd w:id="6"/>
      <w:bookmarkEnd w:id="7"/>
    </w:p>
    <w:tbl>
      <w:tblPr>
        <w:tblW w:w="0" w:type="auto"/>
        <w:tblLayout w:type="fixed"/>
        <w:tblLook w:val="0000"/>
      </w:tblPr>
      <w:tblGrid>
        <w:gridCol w:w="9090"/>
      </w:tblGrid>
      <w:tr w:rsidR="00554BFE" w:rsidRPr="00F10B21" w:rsidTr="00554BFE">
        <w:tc>
          <w:tcPr>
            <w:tcW w:w="9090" w:type="dxa"/>
          </w:tcPr>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 xml:space="preserve">                      It has become absolutely essential for any commercial and business set up to adopt faster medium of communication in the present day jet age. Historically, homes and offices have been linked through copper wire cables, which can carry data and conversions. With the growth in communication network, the inter-link between the various components of communication has become so fast that the present system is getting heavily overloaded. Further the technology of copper wire cables could not transmit video images of acceptable quality. The information bandwidth of the conventional communication system using copper wire is being found more and more inadequate. The past challenges in the field have brought about a total rethinking on the technology and as a result of intense research; the communication system through Optical Fibre has come to be accepted as the perfect substitute to be the future communication system replacing the existing conventional system.</w:t>
            </w:r>
          </w:p>
        </w:tc>
      </w:tr>
      <w:tr w:rsidR="00554BFE" w:rsidRPr="00F10B21" w:rsidTr="00554BFE">
        <w:tc>
          <w:tcPr>
            <w:tcW w:w="9090" w:type="dxa"/>
          </w:tcPr>
          <w:p w:rsidR="00554BFE" w:rsidRPr="00F10B21" w:rsidRDefault="00554BFE"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 xml:space="preserve">                      In addition to the advantage of having extra information bandwidth, Optical fibre communication system has many more advantages, a few of which are listed below:-</w:t>
            </w:r>
          </w:p>
          <w:p w:rsidR="00554BFE" w:rsidRPr="00F10B21" w:rsidRDefault="00554BFE" w:rsidP="008B1BC8">
            <w:pPr>
              <w:numPr>
                <w:ilvl w:val="0"/>
                <w:numId w:val="9"/>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Extra advantages of being light in weight and small in size, particularly in the underwater cables.</w:t>
            </w:r>
          </w:p>
          <w:p w:rsidR="00554BFE" w:rsidRPr="00F10B21" w:rsidRDefault="00554BFE" w:rsidP="008B1BC8">
            <w:pPr>
              <w:numPr>
                <w:ilvl w:val="0"/>
                <w:numId w:val="9"/>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No possibility of internal noise and cross talk generation along with the immunity to ancient electrical noise, ringing, echoes or electromagnetic interference.</w:t>
            </w:r>
          </w:p>
          <w:p w:rsidR="00554BFE" w:rsidRPr="00F10B21" w:rsidRDefault="00554BFE" w:rsidP="008B1BC8">
            <w:pPr>
              <w:numPr>
                <w:ilvl w:val="0"/>
                <w:numId w:val="9"/>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No hazards of short circuits as in metal wires</w:t>
            </w:r>
          </w:p>
          <w:p w:rsidR="00554BFE" w:rsidRPr="00F10B21" w:rsidRDefault="00554BFE" w:rsidP="008B1BC8">
            <w:pPr>
              <w:numPr>
                <w:ilvl w:val="0"/>
                <w:numId w:val="9"/>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No problem when used in explosive environments</w:t>
            </w:r>
          </w:p>
          <w:p w:rsidR="00554BFE" w:rsidRPr="00F10B21" w:rsidRDefault="00554BFE" w:rsidP="008B1BC8">
            <w:pPr>
              <w:numPr>
                <w:ilvl w:val="0"/>
                <w:numId w:val="9"/>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Immunity to adverse temperature and moisture conditions</w:t>
            </w:r>
          </w:p>
          <w:p w:rsidR="00554BFE" w:rsidRPr="00F10B21" w:rsidRDefault="00554BFE" w:rsidP="008B1BC8">
            <w:pPr>
              <w:numPr>
                <w:ilvl w:val="0"/>
                <w:numId w:val="9"/>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Lower cost of cables per unit length compared to that of metal counterpart.</w:t>
            </w:r>
          </w:p>
          <w:p w:rsidR="00554BFE" w:rsidRPr="00F10B21" w:rsidRDefault="00554BFE" w:rsidP="008B1BC8">
            <w:pPr>
              <w:numPr>
                <w:ilvl w:val="0"/>
                <w:numId w:val="9"/>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Very nominal shipping, handling and installation costs and</w:t>
            </w:r>
          </w:p>
          <w:p w:rsidR="00554BFE" w:rsidRPr="00F10B21" w:rsidRDefault="00554BFE" w:rsidP="008B1BC8">
            <w:pPr>
              <w:numPr>
                <w:ilvl w:val="0"/>
                <w:numId w:val="9"/>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 xml:space="preserve">Lesser problems in space applications such as space radiation shielding and line data isolations. </w:t>
            </w:r>
          </w:p>
          <w:p w:rsidR="00554BFE" w:rsidRPr="00F10B21" w:rsidRDefault="00554BFE" w:rsidP="008B1BC8">
            <w:pPr>
              <w:spacing w:after="0" w:line="360" w:lineRule="auto"/>
              <w:jc w:val="both"/>
              <w:rPr>
                <w:rFonts w:ascii="Times New Roman" w:hAnsi="Times New Roman" w:cs="Times New Roman"/>
                <w:sz w:val="24"/>
                <w:szCs w:val="24"/>
              </w:rPr>
            </w:pPr>
          </w:p>
          <w:p w:rsidR="00554BFE" w:rsidRPr="00F10B21" w:rsidRDefault="00554BFE" w:rsidP="008B1BC8">
            <w:p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 xml:space="preserve">                 Because of these advantages, fibre Optic communication is being currently utilised in telephones such as loops, trunks, terminals and exchange, etc., computers, cables television, space vehicles, avionics, ships, submarine cables, and special tethers, security and alarm system, electronic instrumentation system, satellite ground stations and industrial automation and process controls.</w:t>
            </w:r>
          </w:p>
          <w:p w:rsidR="00554BFE" w:rsidRPr="00F10B21" w:rsidRDefault="00554BFE" w:rsidP="008B1BC8">
            <w:pPr>
              <w:pStyle w:val="Header"/>
              <w:spacing w:line="360" w:lineRule="auto"/>
              <w:jc w:val="both"/>
              <w:rPr>
                <w:rFonts w:ascii="Times New Roman" w:hAnsi="Times New Roman" w:cs="Times New Roman"/>
                <w:sz w:val="24"/>
                <w:szCs w:val="24"/>
              </w:rPr>
            </w:pPr>
          </w:p>
          <w:p w:rsidR="00554BFE" w:rsidRPr="00F10B21" w:rsidRDefault="00554BFE" w:rsidP="008B1BC8">
            <w:pPr>
              <w:pStyle w:val="Heade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 xml:space="preserve">            The Global telecom industry is moving towards Deregulation / Privatisation. The World Trade Organisation (WTO) accord signed in February 1997 by 69 member countries represented a significant move towards opening markets worldwide. It is expected that by 2002, the top 20 telecom markets worldwide will be 100% accessible to non-domestic companies. The deregulation process is in turn making way for international alliances across borders and is aiding competitiveness, thereby enlarging services for consumers and reducing costs. It is projected that with some of the technologies under development, a call to USA would cost only one cent. (Source Economic Times dated 27</w:t>
            </w:r>
            <w:r w:rsidRPr="00F10B21">
              <w:rPr>
                <w:rFonts w:ascii="Times New Roman" w:hAnsi="Times New Roman" w:cs="Times New Roman"/>
                <w:sz w:val="24"/>
                <w:szCs w:val="24"/>
                <w:vertAlign w:val="superscript"/>
              </w:rPr>
              <w:t>th</w:t>
            </w:r>
            <w:r w:rsidRPr="00F10B21">
              <w:rPr>
                <w:rFonts w:ascii="Times New Roman" w:hAnsi="Times New Roman" w:cs="Times New Roman"/>
                <w:sz w:val="24"/>
                <w:szCs w:val="24"/>
              </w:rPr>
              <w:t xml:space="preserve"> March 2000)</w:t>
            </w:r>
          </w:p>
          <w:p w:rsidR="00554BFE" w:rsidRPr="00F10B21" w:rsidRDefault="007031D8" w:rsidP="008B1BC8">
            <w:pPr>
              <w:pStyle w:val="Heade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Worldwide installation of Optical Fibre Cable, by geographical segments is as under</w:t>
            </w:r>
          </w:p>
          <w:p w:rsidR="007031D8" w:rsidRPr="00F10B21" w:rsidRDefault="007031D8" w:rsidP="008B1BC8">
            <w:pPr>
              <w:pStyle w:val="Header"/>
              <w:spacing w:line="360" w:lineRule="auto"/>
              <w:jc w:val="both"/>
              <w:rPr>
                <w:rFonts w:ascii="Times New Roman" w:hAnsi="Times New Roman" w:cs="Times New Roman"/>
                <w:sz w:val="24"/>
                <w:szCs w:val="24"/>
              </w:rPr>
            </w:pPr>
          </w:p>
        </w:tc>
      </w:tr>
      <w:tr w:rsidR="00554BFE" w:rsidRPr="00F10B21" w:rsidTr="00554BFE">
        <w:tc>
          <w:tcPr>
            <w:tcW w:w="9090" w:type="dxa"/>
          </w:tcPr>
          <w:tbl>
            <w:tblPr>
              <w:tblW w:w="8800" w:type="dxa"/>
              <w:tblLayout w:type="fixed"/>
              <w:tblLook w:val="04A0"/>
            </w:tblPr>
            <w:tblGrid>
              <w:gridCol w:w="2500"/>
              <w:gridCol w:w="1260"/>
              <w:gridCol w:w="1260"/>
              <w:gridCol w:w="1260"/>
              <w:gridCol w:w="1260"/>
              <w:gridCol w:w="1260"/>
            </w:tblGrid>
            <w:tr w:rsidR="007031D8" w:rsidRPr="00F10B21" w:rsidTr="007031D8">
              <w:trPr>
                <w:trHeight w:val="675"/>
              </w:trPr>
              <w:tc>
                <w:tcPr>
                  <w:tcW w:w="2500" w:type="dxa"/>
                  <w:tcBorders>
                    <w:top w:val="single" w:sz="8" w:space="0" w:color="auto"/>
                    <w:left w:val="single" w:sz="8" w:space="0" w:color="auto"/>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bCs/>
                      <w:color w:val="000000"/>
                      <w:sz w:val="24"/>
                      <w:szCs w:val="24"/>
                      <w:lang w:eastAsia="en-IN"/>
                    </w:rPr>
                  </w:pPr>
                  <w:r w:rsidRPr="00F10B21">
                    <w:rPr>
                      <w:rFonts w:ascii="Times New Roman" w:eastAsia="Times New Roman" w:hAnsi="Times New Roman" w:cs="Times New Roman"/>
                      <w:bCs/>
                      <w:color w:val="000000"/>
                      <w:sz w:val="24"/>
                      <w:szCs w:val="24"/>
                      <w:lang w:val="en-US" w:eastAsia="en-IN"/>
                    </w:rPr>
                    <w:lastRenderedPageBreak/>
                    <w:t>Region/Year</w:t>
                  </w:r>
                </w:p>
              </w:tc>
              <w:tc>
                <w:tcPr>
                  <w:tcW w:w="1260" w:type="dxa"/>
                  <w:tcBorders>
                    <w:top w:val="single" w:sz="8" w:space="0" w:color="auto"/>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bCs/>
                      <w:color w:val="000000"/>
                      <w:sz w:val="24"/>
                      <w:szCs w:val="24"/>
                      <w:lang w:eastAsia="en-IN"/>
                    </w:rPr>
                  </w:pPr>
                  <w:r w:rsidRPr="00F10B21">
                    <w:rPr>
                      <w:rFonts w:ascii="Times New Roman" w:eastAsia="Times New Roman" w:hAnsi="Times New Roman" w:cs="Times New Roman"/>
                      <w:bCs/>
                      <w:color w:val="000000"/>
                      <w:sz w:val="24"/>
                      <w:szCs w:val="24"/>
                      <w:lang w:val="en-US" w:eastAsia="en-IN"/>
                    </w:rPr>
                    <w:t>1998</w:t>
                  </w:r>
                </w:p>
              </w:tc>
              <w:tc>
                <w:tcPr>
                  <w:tcW w:w="1260" w:type="dxa"/>
                  <w:tcBorders>
                    <w:top w:val="single" w:sz="8" w:space="0" w:color="auto"/>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bCs/>
                      <w:color w:val="000000"/>
                      <w:sz w:val="24"/>
                      <w:szCs w:val="24"/>
                      <w:lang w:eastAsia="en-IN"/>
                    </w:rPr>
                  </w:pPr>
                  <w:r w:rsidRPr="00F10B21">
                    <w:rPr>
                      <w:rFonts w:ascii="Times New Roman" w:eastAsia="Times New Roman" w:hAnsi="Times New Roman" w:cs="Times New Roman"/>
                      <w:bCs/>
                      <w:color w:val="000000"/>
                      <w:sz w:val="24"/>
                      <w:szCs w:val="24"/>
                      <w:lang w:val="en-US" w:eastAsia="en-IN"/>
                    </w:rPr>
                    <w:t>1999</w:t>
                  </w:r>
                </w:p>
              </w:tc>
              <w:tc>
                <w:tcPr>
                  <w:tcW w:w="1260" w:type="dxa"/>
                  <w:tcBorders>
                    <w:top w:val="single" w:sz="8" w:space="0" w:color="auto"/>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bCs/>
                      <w:color w:val="000000"/>
                      <w:sz w:val="24"/>
                      <w:szCs w:val="24"/>
                      <w:lang w:eastAsia="en-IN"/>
                    </w:rPr>
                  </w:pPr>
                  <w:r w:rsidRPr="00F10B21">
                    <w:rPr>
                      <w:rFonts w:ascii="Times New Roman" w:eastAsia="Times New Roman" w:hAnsi="Times New Roman" w:cs="Times New Roman"/>
                      <w:bCs/>
                      <w:color w:val="000000"/>
                      <w:sz w:val="24"/>
                      <w:szCs w:val="24"/>
                      <w:lang w:val="en-US" w:eastAsia="en-IN"/>
                    </w:rPr>
                    <w:t>2001</w:t>
                  </w:r>
                </w:p>
              </w:tc>
              <w:tc>
                <w:tcPr>
                  <w:tcW w:w="1260" w:type="dxa"/>
                  <w:tcBorders>
                    <w:top w:val="single" w:sz="8" w:space="0" w:color="auto"/>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bCs/>
                      <w:color w:val="000000"/>
                      <w:sz w:val="24"/>
                      <w:szCs w:val="24"/>
                      <w:lang w:eastAsia="en-IN"/>
                    </w:rPr>
                  </w:pPr>
                  <w:r w:rsidRPr="00F10B21">
                    <w:rPr>
                      <w:rFonts w:ascii="Times New Roman" w:eastAsia="Times New Roman" w:hAnsi="Times New Roman" w:cs="Times New Roman"/>
                      <w:bCs/>
                      <w:color w:val="000000"/>
                      <w:sz w:val="24"/>
                      <w:szCs w:val="24"/>
                      <w:lang w:val="en-US" w:eastAsia="en-IN"/>
                    </w:rPr>
                    <w:t>2002</w:t>
                  </w:r>
                </w:p>
              </w:tc>
              <w:tc>
                <w:tcPr>
                  <w:tcW w:w="1260" w:type="dxa"/>
                  <w:tcBorders>
                    <w:top w:val="single" w:sz="8" w:space="0" w:color="auto"/>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bCs/>
                      <w:color w:val="000000"/>
                      <w:sz w:val="24"/>
                      <w:szCs w:val="24"/>
                      <w:lang w:eastAsia="en-IN"/>
                    </w:rPr>
                  </w:pPr>
                  <w:r w:rsidRPr="00F10B21">
                    <w:rPr>
                      <w:rFonts w:ascii="Times New Roman" w:eastAsia="Times New Roman" w:hAnsi="Times New Roman" w:cs="Times New Roman"/>
                      <w:bCs/>
                      <w:color w:val="000000"/>
                      <w:sz w:val="24"/>
                      <w:szCs w:val="24"/>
                      <w:lang w:val="en-US" w:eastAsia="en-IN"/>
                    </w:rPr>
                    <w:t>2004</w:t>
                  </w:r>
                </w:p>
              </w:tc>
            </w:tr>
            <w:tr w:rsidR="007031D8" w:rsidRPr="00F10B21" w:rsidTr="007031D8">
              <w:trPr>
                <w:trHeight w:val="585"/>
              </w:trPr>
              <w:tc>
                <w:tcPr>
                  <w:tcW w:w="250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International Undersea</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0.8</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1.4</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1.8</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1.9</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2.1</w:t>
                  </w:r>
                </w:p>
              </w:tc>
            </w:tr>
            <w:tr w:rsidR="007031D8" w:rsidRPr="00F10B21" w:rsidTr="007031D8">
              <w:trPr>
                <w:trHeight w:val="585"/>
              </w:trPr>
              <w:tc>
                <w:tcPr>
                  <w:tcW w:w="250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Developing Markets</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3.5</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4.8</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5.3</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5.8</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7.4</w:t>
                  </w:r>
                </w:p>
              </w:tc>
            </w:tr>
            <w:tr w:rsidR="007031D8" w:rsidRPr="00F10B21" w:rsidTr="007031D8">
              <w:trPr>
                <w:trHeight w:val="585"/>
              </w:trPr>
              <w:tc>
                <w:tcPr>
                  <w:tcW w:w="250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Asia-Pacific</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15.5</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18.2</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29</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35.9</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47.8</w:t>
                  </w:r>
                </w:p>
              </w:tc>
            </w:tr>
            <w:tr w:rsidR="007031D8" w:rsidRPr="00F10B21" w:rsidTr="007031D8">
              <w:trPr>
                <w:trHeight w:val="585"/>
              </w:trPr>
              <w:tc>
                <w:tcPr>
                  <w:tcW w:w="250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Eastern Europe</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1.6</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2.4</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3.9</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4.7</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6.2</w:t>
                  </w:r>
                </w:p>
              </w:tc>
            </w:tr>
            <w:tr w:rsidR="007031D8" w:rsidRPr="00F10B21" w:rsidTr="007031D8">
              <w:trPr>
                <w:trHeight w:val="585"/>
              </w:trPr>
              <w:tc>
                <w:tcPr>
                  <w:tcW w:w="250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Western Europe</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6.5</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14.1</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13.1</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13.1</w:t>
                  </w:r>
                </w:p>
              </w:tc>
              <w:tc>
                <w:tcPr>
                  <w:tcW w:w="1260"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13.5</w:t>
                  </w:r>
                </w:p>
              </w:tc>
            </w:tr>
            <w:tr w:rsidR="007031D8" w:rsidRPr="00F10B21" w:rsidTr="007031D8">
              <w:trPr>
                <w:trHeight w:val="585"/>
              </w:trPr>
              <w:tc>
                <w:tcPr>
                  <w:tcW w:w="2500" w:type="dxa"/>
                  <w:tcBorders>
                    <w:top w:val="nil"/>
                    <w:left w:val="single" w:sz="8" w:space="0" w:color="auto"/>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North America</w:t>
                  </w:r>
                </w:p>
              </w:tc>
              <w:tc>
                <w:tcPr>
                  <w:tcW w:w="1260" w:type="dxa"/>
                  <w:tcBorders>
                    <w:top w:val="nil"/>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17.1</w:t>
                  </w:r>
                </w:p>
              </w:tc>
              <w:tc>
                <w:tcPr>
                  <w:tcW w:w="1260" w:type="dxa"/>
                  <w:tcBorders>
                    <w:top w:val="nil"/>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21.9</w:t>
                  </w:r>
                </w:p>
              </w:tc>
              <w:tc>
                <w:tcPr>
                  <w:tcW w:w="1260" w:type="dxa"/>
                  <w:tcBorders>
                    <w:top w:val="nil"/>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25.2</w:t>
                  </w:r>
                </w:p>
              </w:tc>
              <w:tc>
                <w:tcPr>
                  <w:tcW w:w="1260" w:type="dxa"/>
                  <w:tcBorders>
                    <w:top w:val="nil"/>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25.9</w:t>
                  </w:r>
                </w:p>
              </w:tc>
              <w:tc>
                <w:tcPr>
                  <w:tcW w:w="1260" w:type="dxa"/>
                  <w:tcBorders>
                    <w:top w:val="nil"/>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28.5</w:t>
                  </w:r>
                </w:p>
              </w:tc>
            </w:tr>
          </w:tbl>
          <w:p w:rsidR="00554BFE" w:rsidRPr="00F10B21" w:rsidRDefault="00554BFE" w:rsidP="008B1BC8">
            <w:pPr>
              <w:spacing w:line="360" w:lineRule="auto"/>
              <w:jc w:val="both"/>
              <w:rPr>
                <w:rFonts w:ascii="Times New Roman" w:hAnsi="Times New Roman" w:cs="Times New Roman"/>
                <w:sz w:val="24"/>
                <w:szCs w:val="24"/>
              </w:rPr>
            </w:pPr>
          </w:p>
        </w:tc>
      </w:tr>
    </w:tbl>
    <w:p w:rsidR="00084159" w:rsidRPr="00F10B21" w:rsidRDefault="007031D8" w:rsidP="008B1BC8">
      <w:pPr>
        <w:spacing w:before="100" w:beforeAutospacing="1" w:after="100" w:afterAutospacing="1" w:line="360" w:lineRule="auto"/>
        <w:jc w:val="both"/>
        <w:rPr>
          <w:rFonts w:ascii="Times New Roman" w:hAnsi="Times New Roman" w:cs="Times New Roman"/>
          <w:sz w:val="24"/>
          <w:szCs w:val="24"/>
        </w:rPr>
      </w:pPr>
      <w:r w:rsidRPr="00F10B21">
        <w:rPr>
          <w:rFonts w:ascii="Times New Roman" w:hAnsi="Times New Roman" w:cs="Times New Roman"/>
          <w:sz w:val="24"/>
          <w:szCs w:val="24"/>
        </w:rPr>
        <w:tab/>
        <w:t>KMI, USA predicts the global markets to grow by 12.5% p.a. with demand growth from third world countries estimated to be 4-5 times the demand growth from the developed world, primarily because the developing nations are not at near saturation telephone density, which is the case with the developed markets.</w:t>
      </w:r>
    </w:p>
    <w:p w:rsidR="00084159" w:rsidRPr="00F10B21" w:rsidRDefault="00084159" w:rsidP="008B1BC8">
      <w:pPr>
        <w:spacing w:before="100" w:beforeAutospacing="1" w:after="100" w:afterAutospacing="1" w:line="360" w:lineRule="auto"/>
        <w:jc w:val="both"/>
        <w:rPr>
          <w:rFonts w:ascii="Times New Roman" w:hAnsi="Times New Roman" w:cs="Times New Roman"/>
          <w:sz w:val="24"/>
          <w:szCs w:val="24"/>
        </w:rPr>
      </w:pPr>
    </w:p>
    <w:p w:rsidR="00084159" w:rsidRPr="00F10B21" w:rsidRDefault="00084159" w:rsidP="008B1BC8">
      <w:pPr>
        <w:spacing w:line="360" w:lineRule="auto"/>
        <w:jc w:val="both"/>
        <w:rPr>
          <w:rFonts w:ascii="Times New Roman" w:hAnsi="Times New Roman" w:cs="Times New Roman"/>
          <w:sz w:val="24"/>
          <w:szCs w:val="24"/>
        </w:rPr>
      </w:pPr>
    </w:p>
    <w:p w:rsidR="00084159" w:rsidRPr="00F10B21" w:rsidRDefault="00084159" w:rsidP="008B1BC8">
      <w:pPr>
        <w:spacing w:line="360" w:lineRule="auto"/>
        <w:jc w:val="both"/>
        <w:rPr>
          <w:rFonts w:ascii="Times New Roman" w:hAnsi="Times New Roman" w:cs="Times New Roman"/>
          <w:sz w:val="24"/>
          <w:szCs w:val="24"/>
        </w:rPr>
      </w:pPr>
    </w:p>
    <w:p w:rsidR="007031D8" w:rsidRPr="00F10B21" w:rsidRDefault="007031D8"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Currently, the indigenous capacities for manufacture of Optic fibre cable in the country are reproduced below:</w:t>
      </w:r>
    </w:p>
    <w:tbl>
      <w:tblPr>
        <w:tblW w:w="6272" w:type="dxa"/>
        <w:tblInd w:w="93" w:type="dxa"/>
        <w:tblLook w:val="04A0"/>
      </w:tblPr>
      <w:tblGrid>
        <w:gridCol w:w="3420"/>
        <w:gridCol w:w="2852"/>
      </w:tblGrid>
      <w:tr w:rsidR="007031D8" w:rsidRPr="00F10B21" w:rsidTr="007031D8">
        <w:trPr>
          <w:trHeight w:val="453"/>
        </w:trPr>
        <w:tc>
          <w:tcPr>
            <w:tcW w:w="3420" w:type="dxa"/>
            <w:tcBorders>
              <w:top w:val="single" w:sz="8" w:space="0" w:color="auto"/>
              <w:left w:val="single" w:sz="8" w:space="0" w:color="auto"/>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bCs/>
                <w:color w:val="000000"/>
                <w:sz w:val="24"/>
                <w:szCs w:val="24"/>
                <w:lang w:eastAsia="en-IN"/>
              </w:rPr>
            </w:pPr>
            <w:r w:rsidRPr="00F10B21">
              <w:rPr>
                <w:rFonts w:ascii="Times New Roman" w:eastAsia="Times New Roman" w:hAnsi="Times New Roman" w:cs="Times New Roman"/>
                <w:bCs/>
                <w:color w:val="000000"/>
                <w:sz w:val="24"/>
                <w:szCs w:val="24"/>
                <w:lang w:val="en-US" w:eastAsia="en-IN"/>
              </w:rPr>
              <w:lastRenderedPageBreak/>
              <w:t>Name of Companies</w:t>
            </w:r>
          </w:p>
        </w:tc>
        <w:tc>
          <w:tcPr>
            <w:tcW w:w="2852" w:type="dxa"/>
            <w:tcBorders>
              <w:top w:val="single" w:sz="8" w:space="0" w:color="auto"/>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bCs/>
                <w:color w:val="000000"/>
                <w:sz w:val="24"/>
                <w:szCs w:val="24"/>
                <w:lang w:eastAsia="en-IN"/>
              </w:rPr>
            </w:pPr>
            <w:r w:rsidRPr="00F10B21">
              <w:rPr>
                <w:rFonts w:ascii="Times New Roman" w:eastAsia="Times New Roman" w:hAnsi="Times New Roman" w:cs="Times New Roman"/>
                <w:bCs/>
                <w:color w:val="000000"/>
                <w:sz w:val="24"/>
                <w:szCs w:val="24"/>
                <w:lang w:val="en-US" w:eastAsia="en-IN"/>
              </w:rPr>
              <w:t>Capacity In Ckm / Annum</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Akash Optic Fibre Ltd.</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33000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CMI Ltd.</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17100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Sterlite Industries</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23647</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RPG Cables</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17000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Sudarshan Telecom</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12000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 xml:space="preserve">Himachal Futuristic Communication </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11000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Birla Ericsson Optical</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10710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Lucent Technology Finolex Ltd.</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10500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Gujarat Optical Communication</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10080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ARM Ltd.</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9792</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Uniflex Cables</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9180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BWL Ltd.</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8570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HCL Naini</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5650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Optel Telecom</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4500</w:t>
            </w:r>
          </w:p>
        </w:tc>
      </w:tr>
      <w:tr w:rsidR="007031D8" w:rsidRPr="00F10B21" w:rsidTr="007031D8">
        <w:trPr>
          <w:trHeight w:val="453"/>
        </w:trPr>
        <w:tc>
          <w:tcPr>
            <w:tcW w:w="3420" w:type="dxa"/>
            <w:tcBorders>
              <w:top w:val="nil"/>
              <w:left w:val="single" w:sz="8" w:space="0" w:color="auto"/>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Surana Telecom</w:t>
            </w:r>
          </w:p>
        </w:tc>
        <w:tc>
          <w:tcPr>
            <w:tcW w:w="2852" w:type="dxa"/>
            <w:tcBorders>
              <w:top w:val="nil"/>
              <w:left w:val="nil"/>
              <w:bottom w:val="nil"/>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4000</w:t>
            </w:r>
          </w:p>
        </w:tc>
      </w:tr>
      <w:tr w:rsidR="007031D8" w:rsidRPr="00F10B21" w:rsidTr="007031D8">
        <w:trPr>
          <w:trHeight w:val="453"/>
        </w:trPr>
        <w:tc>
          <w:tcPr>
            <w:tcW w:w="3420" w:type="dxa"/>
            <w:tcBorders>
              <w:top w:val="nil"/>
              <w:left w:val="single" w:sz="8" w:space="0" w:color="auto"/>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HCL Ltd.</w:t>
            </w:r>
          </w:p>
        </w:tc>
        <w:tc>
          <w:tcPr>
            <w:tcW w:w="2852" w:type="dxa"/>
            <w:tcBorders>
              <w:top w:val="nil"/>
              <w:left w:val="nil"/>
              <w:bottom w:val="single" w:sz="8" w:space="0" w:color="auto"/>
              <w:right w:val="single" w:sz="8" w:space="0" w:color="auto"/>
            </w:tcBorders>
            <w:shd w:val="clear" w:color="auto" w:fill="auto"/>
            <w:hideMark/>
          </w:tcPr>
          <w:p w:rsidR="007031D8" w:rsidRPr="00F10B21" w:rsidRDefault="007031D8" w:rsidP="008B1BC8">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val="en-US" w:eastAsia="en-IN"/>
              </w:rPr>
              <w:t>700</w:t>
            </w:r>
          </w:p>
        </w:tc>
      </w:tr>
    </w:tbl>
    <w:p w:rsidR="00084159" w:rsidRPr="00F10B21" w:rsidRDefault="00084159" w:rsidP="008B1BC8">
      <w:pPr>
        <w:spacing w:line="360" w:lineRule="auto"/>
        <w:jc w:val="both"/>
        <w:rPr>
          <w:rFonts w:ascii="Times New Roman" w:hAnsi="Times New Roman" w:cs="Times New Roman"/>
          <w:sz w:val="24"/>
          <w:szCs w:val="24"/>
        </w:rPr>
      </w:pPr>
    </w:p>
    <w:p w:rsidR="007031D8" w:rsidRPr="00F10B21" w:rsidRDefault="007031D8" w:rsidP="008B1BC8">
      <w:pPr>
        <w:spacing w:line="360" w:lineRule="auto"/>
        <w:jc w:val="both"/>
        <w:rPr>
          <w:rFonts w:ascii="Times New Roman" w:hAnsi="Times New Roman" w:cs="Times New Roman"/>
          <w:sz w:val="24"/>
          <w:szCs w:val="24"/>
        </w:rPr>
      </w:pPr>
      <w:r w:rsidRPr="00F10B21">
        <w:rPr>
          <w:rFonts w:ascii="Times New Roman" w:hAnsi="Times New Roman" w:cs="Times New Roman"/>
          <w:sz w:val="24"/>
          <w:szCs w:val="24"/>
        </w:rPr>
        <w:t>Global Players in Optic Fibres: Some of the major global players in the field of Optic Fibre are as follows:</w:t>
      </w:r>
    </w:p>
    <w:p w:rsidR="007031D8" w:rsidRPr="00F10B21" w:rsidRDefault="007031D8" w:rsidP="008B1BC8">
      <w:pPr>
        <w:numPr>
          <w:ilvl w:val="0"/>
          <w:numId w:val="10"/>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Corning Inc.</w:t>
      </w:r>
    </w:p>
    <w:p w:rsidR="007031D8" w:rsidRPr="00F10B21" w:rsidRDefault="007031D8" w:rsidP="008B1BC8">
      <w:pPr>
        <w:numPr>
          <w:ilvl w:val="0"/>
          <w:numId w:val="10"/>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Lucent technology Inc. (LU)</w:t>
      </w:r>
    </w:p>
    <w:p w:rsidR="007031D8" w:rsidRPr="00F10B21" w:rsidRDefault="007031D8" w:rsidP="008B1BC8">
      <w:pPr>
        <w:numPr>
          <w:ilvl w:val="0"/>
          <w:numId w:val="10"/>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Alcatle Alsthom Inc. (ALA)</w:t>
      </w:r>
    </w:p>
    <w:p w:rsidR="007031D8" w:rsidRPr="00F10B21" w:rsidRDefault="007031D8" w:rsidP="008B1BC8">
      <w:pPr>
        <w:numPr>
          <w:ilvl w:val="0"/>
          <w:numId w:val="10"/>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Fujikura Asia Ltd.,</w:t>
      </w:r>
    </w:p>
    <w:p w:rsidR="007031D8" w:rsidRPr="00F10B21" w:rsidRDefault="007031D8" w:rsidP="008B1BC8">
      <w:pPr>
        <w:numPr>
          <w:ilvl w:val="0"/>
          <w:numId w:val="10"/>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Sumitomo Electric Light wave Corporation,</w:t>
      </w:r>
    </w:p>
    <w:p w:rsidR="007031D8" w:rsidRPr="00F10B21" w:rsidRDefault="007031D8" w:rsidP="008B1BC8">
      <w:pPr>
        <w:numPr>
          <w:ilvl w:val="0"/>
          <w:numId w:val="10"/>
        </w:num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Furukawa Electric Company Ltd.</w:t>
      </w:r>
    </w:p>
    <w:p w:rsidR="007031D8" w:rsidRPr="00F10B21" w:rsidRDefault="007031D8" w:rsidP="008B1BC8">
      <w:pPr>
        <w:spacing w:after="0" w:line="360" w:lineRule="auto"/>
        <w:jc w:val="both"/>
        <w:rPr>
          <w:rFonts w:ascii="Times New Roman" w:hAnsi="Times New Roman" w:cs="Times New Roman"/>
          <w:sz w:val="24"/>
          <w:szCs w:val="24"/>
        </w:rPr>
      </w:pPr>
    </w:p>
    <w:p w:rsidR="007031D8" w:rsidRPr="00F10B21" w:rsidRDefault="007031D8" w:rsidP="008B1BC8">
      <w:pPr>
        <w:spacing w:after="0" w:line="360" w:lineRule="auto"/>
        <w:jc w:val="both"/>
        <w:rPr>
          <w:rFonts w:ascii="Times New Roman" w:hAnsi="Times New Roman" w:cs="Times New Roman"/>
          <w:sz w:val="24"/>
          <w:szCs w:val="24"/>
        </w:rPr>
      </w:pPr>
      <w:r w:rsidRPr="00F10B21">
        <w:rPr>
          <w:rFonts w:ascii="Times New Roman" w:hAnsi="Times New Roman" w:cs="Times New Roman"/>
          <w:sz w:val="24"/>
          <w:szCs w:val="24"/>
        </w:rPr>
        <w:tab/>
        <w:t xml:space="preserve">Globally, OF (with OFC prices moving) prices have literally been on roller-coaster. Spurred by sharp rise in demand, Of prices recovered from low of $25-30 per fibre kilometre (fkm) in early 1999 to $35-40 per fkm in April 2000. They steadily rose to $55-60 in October </w:t>
      </w:r>
      <w:r w:rsidRPr="00F10B21">
        <w:rPr>
          <w:rFonts w:ascii="Times New Roman" w:hAnsi="Times New Roman" w:cs="Times New Roman"/>
          <w:sz w:val="24"/>
          <w:szCs w:val="24"/>
        </w:rPr>
        <w:lastRenderedPageBreak/>
        <w:t>2000 to $80-90 per fkm in March 2001. But since then the prices have stabilised and are now believed to be at $40-45 per fkm. It is expected that the company would be able to produce and market its products in this range comfortably without any market constraint whatsoever.</w:t>
      </w: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084159" w:rsidRPr="00F10B21" w:rsidRDefault="00084159" w:rsidP="008B1BC8">
      <w:pPr>
        <w:spacing w:after="0" w:line="360" w:lineRule="auto"/>
        <w:jc w:val="both"/>
        <w:rPr>
          <w:rFonts w:ascii="Times New Roman" w:hAnsi="Times New Roman" w:cs="Times New Roman"/>
          <w:sz w:val="24"/>
          <w:szCs w:val="24"/>
        </w:rPr>
      </w:pPr>
    </w:p>
    <w:p w:rsidR="00534A96" w:rsidRDefault="00534A96" w:rsidP="00DC0A22">
      <w:pPr>
        <w:pStyle w:val="Heading2"/>
        <w:jc w:val="center"/>
        <w:rPr>
          <w:sz w:val="32"/>
        </w:rPr>
      </w:pPr>
      <w:bookmarkStart w:id="8" w:name="_Toc269269160"/>
    </w:p>
    <w:p w:rsidR="00084159" w:rsidRPr="00DC0A22" w:rsidRDefault="00084159" w:rsidP="005343DE">
      <w:pPr>
        <w:pStyle w:val="Heading2"/>
        <w:numPr>
          <w:ilvl w:val="0"/>
          <w:numId w:val="19"/>
        </w:numPr>
        <w:jc w:val="center"/>
        <w:rPr>
          <w:sz w:val="32"/>
        </w:rPr>
      </w:pPr>
      <w:bookmarkStart w:id="9" w:name="_Toc269345285"/>
      <w:r w:rsidRPr="00DC0A22">
        <w:rPr>
          <w:sz w:val="32"/>
        </w:rPr>
        <w:t>PROJECT COST ESTIMATES &amp; MEANS OF FINANCING</w:t>
      </w:r>
      <w:bookmarkEnd w:id="8"/>
      <w:bookmarkEnd w:id="9"/>
    </w:p>
    <w:p w:rsidR="003B7605" w:rsidRPr="00F10B21" w:rsidRDefault="003B7605" w:rsidP="008B1BC8">
      <w:pPr>
        <w:pStyle w:val="Header"/>
        <w:spacing w:line="360" w:lineRule="auto"/>
        <w:jc w:val="both"/>
        <w:rPr>
          <w:rFonts w:ascii="Times New Roman" w:hAnsi="Times New Roman" w:cs="Times New Roman"/>
          <w:sz w:val="24"/>
          <w:szCs w:val="24"/>
        </w:rPr>
      </w:pPr>
    </w:p>
    <w:tbl>
      <w:tblPr>
        <w:tblW w:w="9916" w:type="dxa"/>
        <w:tblLook w:val="04A0"/>
      </w:tblPr>
      <w:tblGrid>
        <w:gridCol w:w="9916"/>
      </w:tblGrid>
      <w:tr w:rsidR="003B7605" w:rsidRPr="00F10B21" w:rsidTr="004C33C3">
        <w:trPr>
          <w:trHeight w:val="315"/>
        </w:trPr>
        <w:tc>
          <w:tcPr>
            <w:tcW w:w="9916" w:type="dxa"/>
            <w:tcBorders>
              <w:top w:val="nil"/>
              <w:left w:val="nil"/>
              <w:bottom w:val="nil"/>
              <w:right w:val="nil"/>
            </w:tcBorders>
            <w:shd w:val="clear" w:color="auto" w:fill="auto"/>
            <w:hideMark/>
          </w:tcPr>
          <w:p w:rsidR="003B7605" w:rsidRPr="004C33C3" w:rsidRDefault="005343DE" w:rsidP="004C33C3">
            <w:pPr>
              <w:pStyle w:val="Heading3"/>
              <w:rPr>
                <w:rFonts w:eastAsia="Times New Roman"/>
                <w:sz w:val="24"/>
                <w:szCs w:val="24"/>
                <w:lang w:eastAsia="en-IN"/>
              </w:rPr>
            </w:pPr>
            <w:bookmarkStart w:id="10" w:name="_Toc269269161"/>
            <w:bookmarkStart w:id="11" w:name="_Toc269345286"/>
            <w:r>
              <w:rPr>
                <w:rFonts w:eastAsia="Times New Roman"/>
                <w:sz w:val="24"/>
                <w:szCs w:val="24"/>
                <w:lang w:eastAsia="en-IN"/>
              </w:rPr>
              <w:t xml:space="preserve">5.1 </w:t>
            </w:r>
            <w:r w:rsidR="004C33C3" w:rsidRPr="004C33C3">
              <w:rPr>
                <w:rFonts w:eastAsia="Times New Roman"/>
                <w:sz w:val="24"/>
                <w:szCs w:val="24"/>
                <w:lang w:eastAsia="en-IN"/>
              </w:rPr>
              <w:t>COST OF THE PROJECT</w:t>
            </w:r>
            <w:bookmarkEnd w:id="10"/>
            <w:bookmarkEnd w:id="11"/>
          </w:p>
        </w:tc>
      </w:tr>
      <w:tr w:rsidR="003B7605" w:rsidRPr="00F10B21" w:rsidTr="004C33C3">
        <w:trPr>
          <w:trHeight w:val="1260"/>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The cost of the project has been estimated on the basis of the unit having an installed capacity for manufacture of 500000 RKM per annum of Optic Fibre on triple shift operation basis assuming 300 working days in a year. The cost of the project, including margin money for working capital, has been estimated at Rs. 20300 Lacs, </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4C33C3">
            <w:pPr>
              <w:pStyle w:val="Heading3"/>
              <w:rPr>
                <w:rFonts w:eastAsia="Times New Roman"/>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4C33C3" w:rsidRDefault="005343DE" w:rsidP="004C33C3">
            <w:pPr>
              <w:pStyle w:val="Heading3"/>
              <w:rPr>
                <w:rFonts w:eastAsia="Times New Roman"/>
                <w:sz w:val="24"/>
                <w:szCs w:val="24"/>
                <w:lang w:eastAsia="en-IN"/>
              </w:rPr>
            </w:pPr>
            <w:bookmarkStart w:id="12" w:name="_Toc269269162"/>
            <w:bookmarkStart w:id="13" w:name="_Toc269345287"/>
            <w:r>
              <w:rPr>
                <w:rFonts w:eastAsia="Times New Roman"/>
                <w:sz w:val="24"/>
                <w:szCs w:val="24"/>
                <w:lang w:eastAsia="en-IN"/>
              </w:rPr>
              <w:t xml:space="preserve">5.2 </w:t>
            </w:r>
            <w:r w:rsidR="004C33C3" w:rsidRPr="004C33C3">
              <w:rPr>
                <w:rFonts w:eastAsia="Times New Roman"/>
                <w:sz w:val="24"/>
                <w:szCs w:val="24"/>
                <w:lang w:eastAsia="en-IN"/>
              </w:rPr>
              <w:t>LAND AND SITE DEVELOPMENT</w:t>
            </w:r>
            <w:bookmarkEnd w:id="12"/>
            <w:bookmarkEnd w:id="13"/>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Industrial land admeasuring 67000 Sq. mtrs is estimated to be required.</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4C33C3" w:rsidRDefault="005343DE" w:rsidP="004C33C3">
            <w:pPr>
              <w:pStyle w:val="Heading3"/>
              <w:rPr>
                <w:rFonts w:eastAsia="Times New Roman"/>
                <w:sz w:val="24"/>
                <w:szCs w:val="24"/>
                <w:lang w:eastAsia="en-IN"/>
              </w:rPr>
            </w:pPr>
            <w:bookmarkStart w:id="14" w:name="_Toc269269163"/>
            <w:bookmarkStart w:id="15" w:name="_Toc269345288"/>
            <w:r>
              <w:rPr>
                <w:rFonts w:eastAsia="Times New Roman"/>
                <w:sz w:val="24"/>
                <w:szCs w:val="24"/>
                <w:lang w:eastAsia="en-IN"/>
              </w:rPr>
              <w:t xml:space="preserve">5.3 </w:t>
            </w:r>
            <w:r w:rsidR="003B7605" w:rsidRPr="004C33C3">
              <w:rPr>
                <w:rFonts w:eastAsia="Times New Roman"/>
                <w:sz w:val="24"/>
                <w:szCs w:val="24"/>
                <w:lang w:eastAsia="en-IN"/>
              </w:rPr>
              <w:t>BUILDING &amp; CIVIL WO</w:t>
            </w:r>
            <w:r w:rsidR="004C33C3" w:rsidRPr="004C33C3">
              <w:rPr>
                <w:rFonts w:eastAsia="Times New Roman"/>
                <w:sz w:val="24"/>
                <w:szCs w:val="24"/>
                <w:lang w:eastAsia="en-IN"/>
              </w:rPr>
              <w:t>RKS</w:t>
            </w:r>
            <w:bookmarkEnd w:id="14"/>
            <w:bookmarkEnd w:id="15"/>
          </w:p>
        </w:tc>
      </w:tr>
      <w:tr w:rsidR="003B7605" w:rsidRPr="00F10B21" w:rsidTr="004C33C3">
        <w:trPr>
          <w:trHeight w:val="94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Plans for the requisite factory building as per collaborators' specification along with auxiliary facilities have been drawn up. Step for construction are being taken up. The estimated the cost of proposed factory Building &amp; Civil works is 800 Lacs. </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4C33C3" w:rsidRDefault="005343DE" w:rsidP="004C33C3">
            <w:pPr>
              <w:pStyle w:val="Heading3"/>
              <w:rPr>
                <w:rFonts w:eastAsia="Times New Roman"/>
                <w:sz w:val="24"/>
                <w:szCs w:val="24"/>
                <w:lang w:eastAsia="en-IN"/>
              </w:rPr>
            </w:pPr>
            <w:bookmarkStart w:id="16" w:name="_Toc269269164"/>
            <w:bookmarkStart w:id="17" w:name="_Toc269345289"/>
            <w:r>
              <w:rPr>
                <w:rFonts w:eastAsia="Times New Roman"/>
                <w:sz w:val="24"/>
                <w:szCs w:val="24"/>
                <w:lang w:eastAsia="en-IN"/>
              </w:rPr>
              <w:t xml:space="preserve">5.4 </w:t>
            </w:r>
            <w:r w:rsidR="003B7605" w:rsidRPr="004C33C3">
              <w:rPr>
                <w:rFonts w:eastAsia="Times New Roman"/>
                <w:sz w:val="24"/>
                <w:szCs w:val="24"/>
                <w:lang w:eastAsia="en-IN"/>
              </w:rPr>
              <w:t>PLANT &amp; MACHINERY AND UTILITIES</w:t>
            </w:r>
            <w:bookmarkEnd w:id="16"/>
            <w:bookmarkEnd w:id="17"/>
          </w:p>
        </w:tc>
      </w:tr>
      <w:tr w:rsidR="003B7605" w:rsidRPr="00F10B21" w:rsidTr="004C33C3">
        <w:trPr>
          <w:trHeight w:val="157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It is proposed to procure the plant &amp; machinery required for the project from Watson Machinery International, U.S.A. The machinery requirement and the detailed cost thereof have been worked out at Rs. 15464 lacs including erection materials and charges. The expenditure on Water Installations, Workshop Equipment and Electrical Panes, Cables, Switches etc. is estimated to cost Rs. 1140 Lacs, thereby totalling to Rs. 16604 Lacs. </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4C33C3" w:rsidRDefault="005343DE" w:rsidP="004C33C3">
            <w:pPr>
              <w:pStyle w:val="Heading3"/>
              <w:rPr>
                <w:rFonts w:eastAsia="Times New Roman"/>
                <w:sz w:val="24"/>
                <w:szCs w:val="24"/>
                <w:lang w:eastAsia="en-IN"/>
              </w:rPr>
            </w:pPr>
            <w:bookmarkStart w:id="18" w:name="_Toc269269165"/>
            <w:bookmarkStart w:id="19" w:name="_Toc269345290"/>
            <w:r>
              <w:rPr>
                <w:rFonts w:eastAsia="Times New Roman"/>
                <w:sz w:val="24"/>
                <w:szCs w:val="24"/>
                <w:lang w:eastAsia="en-IN"/>
              </w:rPr>
              <w:t xml:space="preserve">5.5 </w:t>
            </w:r>
            <w:r w:rsidR="003B7605" w:rsidRPr="004C33C3">
              <w:rPr>
                <w:rFonts w:eastAsia="Times New Roman"/>
                <w:sz w:val="24"/>
                <w:szCs w:val="24"/>
                <w:lang w:eastAsia="en-IN"/>
              </w:rPr>
              <w:t>MISC. FIXED ASSETS</w:t>
            </w:r>
            <w:bookmarkEnd w:id="18"/>
            <w:bookmarkEnd w:id="19"/>
          </w:p>
        </w:tc>
      </w:tr>
      <w:tr w:rsidR="003B7605" w:rsidRPr="00F10B21" w:rsidTr="004C33C3">
        <w:trPr>
          <w:trHeight w:val="630"/>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It is estimated that proposed unit would have additional expenditure of Rs.300 Lacs under this head for the vehicles, furniture, and fixtures, computers, office equipments and auxiliaries.</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4C33C3" w:rsidRDefault="005343DE" w:rsidP="004C33C3">
            <w:pPr>
              <w:pStyle w:val="Heading3"/>
              <w:rPr>
                <w:rFonts w:eastAsia="Times New Roman"/>
                <w:sz w:val="24"/>
                <w:szCs w:val="24"/>
                <w:lang w:eastAsia="en-IN"/>
              </w:rPr>
            </w:pPr>
            <w:bookmarkStart w:id="20" w:name="_Toc269269166"/>
            <w:bookmarkStart w:id="21" w:name="_Toc269345291"/>
            <w:r>
              <w:rPr>
                <w:rFonts w:eastAsia="Times New Roman"/>
                <w:sz w:val="24"/>
                <w:szCs w:val="24"/>
                <w:lang w:eastAsia="en-IN"/>
              </w:rPr>
              <w:lastRenderedPageBreak/>
              <w:t xml:space="preserve">5.6 </w:t>
            </w:r>
            <w:r w:rsidR="004C33C3" w:rsidRPr="004C33C3">
              <w:rPr>
                <w:rFonts w:eastAsia="Times New Roman"/>
                <w:sz w:val="24"/>
                <w:szCs w:val="24"/>
                <w:lang w:eastAsia="en-IN"/>
              </w:rPr>
              <w:t>CONTINGENCY AND ESCALATION</w:t>
            </w:r>
            <w:bookmarkEnd w:id="20"/>
            <w:bookmarkEnd w:id="21"/>
          </w:p>
        </w:tc>
      </w:tr>
      <w:tr w:rsidR="003B7605" w:rsidRPr="00F10B21" w:rsidTr="004C33C3">
        <w:trPr>
          <w:trHeight w:val="1260"/>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This has been estimated @ 5% over the cost of Land &amp; Site Development, Building &amp; Civil Works, Plant &amp; Machineries and Misc. Fixed Assets, amounting to Rs. 900 Lacs, to provide safeguard against price escalation or any other unforeseen expenditure and duly provided for in capital cost estimates. </w:t>
            </w:r>
          </w:p>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4C33C3" w:rsidRDefault="005343DE" w:rsidP="004C33C3">
            <w:pPr>
              <w:pStyle w:val="Heading3"/>
              <w:rPr>
                <w:rFonts w:eastAsia="Times New Roman"/>
                <w:sz w:val="24"/>
                <w:szCs w:val="24"/>
                <w:lang w:eastAsia="en-IN"/>
              </w:rPr>
            </w:pPr>
            <w:bookmarkStart w:id="22" w:name="_Toc269269167"/>
            <w:bookmarkStart w:id="23" w:name="_Toc269345292"/>
            <w:r>
              <w:rPr>
                <w:rFonts w:eastAsia="Times New Roman"/>
                <w:sz w:val="24"/>
                <w:szCs w:val="24"/>
                <w:lang w:eastAsia="en-IN"/>
              </w:rPr>
              <w:t xml:space="preserve">5.7 </w:t>
            </w:r>
            <w:r w:rsidR="004C33C3" w:rsidRPr="004C33C3">
              <w:rPr>
                <w:rFonts w:eastAsia="Times New Roman"/>
                <w:sz w:val="24"/>
                <w:szCs w:val="24"/>
                <w:lang w:eastAsia="en-IN"/>
              </w:rPr>
              <w:t>PRE-OPERATIVE EXPENSES</w:t>
            </w:r>
            <w:bookmarkEnd w:id="22"/>
            <w:bookmarkEnd w:id="23"/>
          </w:p>
        </w:tc>
      </w:tr>
      <w:tr w:rsidR="003B7605" w:rsidRPr="00F10B21" w:rsidTr="004C33C3">
        <w:trPr>
          <w:trHeight w:val="157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An expenditure of Rs. 800 Lacs has been earmarked on this account. The major expenditure will be on account of interest during construction period, which would be about Rs. 300 Lacs. Further, the consultancy fees / charges for the preparation of project report, Establishment / administrative overheads, Insurance, Travelling and Statutory fees and loan processing fees would be around Rs. 500 Lacs. </w:t>
            </w:r>
          </w:p>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tbl>
            <w:tblPr>
              <w:tblW w:w="9700" w:type="dxa"/>
              <w:tblLook w:val="04A0"/>
            </w:tblPr>
            <w:tblGrid>
              <w:gridCol w:w="9700"/>
            </w:tblGrid>
            <w:tr w:rsidR="004C33C3" w:rsidRPr="004C33C3" w:rsidTr="004C33C3">
              <w:trPr>
                <w:trHeight w:val="315"/>
              </w:trPr>
              <w:tc>
                <w:tcPr>
                  <w:tcW w:w="9700" w:type="dxa"/>
                  <w:tcBorders>
                    <w:top w:val="nil"/>
                    <w:left w:val="nil"/>
                    <w:bottom w:val="nil"/>
                    <w:right w:val="nil"/>
                  </w:tcBorders>
                  <w:shd w:val="clear" w:color="auto" w:fill="auto"/>
                  <w:hideMark/>
                </w:tcPr>
                <w:p w:rsidR="004C33C3" w:rsidRPr="004C33C3" w:rsidRDefault="00960323" w:rsidP="004C33C3">
                  <w:pPr>
                    <w:pStyle w:val="Heading3"/>
                    <w:rPr>
                      <w:rFonts w:eastAsia="Times New Roman"/>
                      <w:sz w:val="24"/>
                      <w:szCs w:val="24"/>
                      <w:lang w:eastAsia="en-IN"/>
                    </w:rPr>
                  </w:pPr>
                  <w:bookmarkStart w:id="24" w:name="_Toc269269168"/>
                  <w:bookmarkStart w:id="25" w:name="_Toc269345293"/>
                  <w:r>
                    <w:rPr>
                      <w:rFonts w:eastAsia="Times New Roman"/>
                      <w:sz w:val="24"/>
                      <w:szCs w:val="24"/>
                      <w:lang w:eastAsia="en-IN"/>
                    </w:rPr>
                    <w:t xml:space="preserve">5.8 </w:t>
                  </w:r>
                  <w:r w:rsidR="004C33C3" w:rsidRPr="004C33C3">
                    <w:rPr>
                      <w:rFonts w:eastAsia="Times New Roman"/>
                      <w:sz w:val="24"/>
                      <w:szCs w:val="24"/>
                      <w:lang w:eastAsia="en-IN"/>
                    </w:rPr>
                    <w:t>MARGIN MONEY FOR WORKING CAPITAL</w:t>
                  </w:r>
                  <w:bookmarkEnd w:id="24"/>
                  <w:bookmarkEnd w:id="25"/>
                </w:p>
              </w:tc>
            </w:tr>
            <w:tr w:rsidR="004C33C3" w:rsidRPr="004C33C3" w:rsidTr="004C33C3">
              <w:trPr>
                <w:trHeight w:val="2580"/>
              </w:trPr>
              <w:tc>
                <w:tcPr>
                  <w:tcW w:w="9700" w:type="dxa"/>
                  <w:tcBorders>
                    <w:top w:val="nil"/>
                    <w:left w:val="nil"/>
                    <w:bottom w:val="nil"/>
                    <w:right w:val="nil"/>
                  </w:tcBorders>
                  <w:shd w:val="clear" w:color="auto" w:fill="auto"/>
                  <w:hideMark/>
                </w:tcPr>
                <w:p w:rsidR="004C33C3" w:rsidRPr="004C33C3" w:rsidRDefault="004C33C3" w:rsidP="004C33C3">
                  <w:pPr>
                    <w:spacing w:after="0" w:line="360" w:lineRule="auto"/>
                    <w:jc w:val="both"/>
                    <w:rPr>
                      <w:rFonts w:ascii="Times New Roman" w:eastAsia="Times New Roman" w:hAnsi="Times New Roman" w:cs="Times New Roman"/>
                      <w:color w:val="000000"/>
                      <w:sz w:val="24"/>
                      <w:szCs w:val="24"/>
                      <w:lang w:eastAsia="en-IN"/>
                    </w:rPr>
                  </w:pPr>
                  <w:r w:rsidRPr="004C33C3">
                    <w:rPr>
                      <w:rFonts w:ascii="Times New Roman" w:eastAsia="Times New Roman" w:hAnsi="Times New Roman" w:cs="Times New Roman"/>
                      <w:color w:val="000000"/>
                      <w:sz w:val="24"/>
                      <w:szCs w:val="24"/>
                      <w:lang w:eastAsia="en-IN"/>
                    </w:rPr>
                    <w:t xml:space="preserve">         The margin money for working capital in respect of the Proposed Project has been calculated on the assumption of bank finance being available towards working capital requirement to the extent of 75% in respect of inventories and receivables. The margin money requirement during the 1</w:t>
                  </w:r>
                  <w:r w:rsidRPr="004C33C3">
                    <w:rPr>
                      <w:rFonts w:ascii="Times New Roman" w:eastAsia="Times New Roman" w:hAnsi="Times New Roman" w:cs="Times New Roman"/>
                      <w:color w:val="000000"/>
                      <w:sz w:val="24"/>
                      <w:szCs w:val="24"/>
                      <w:vertAlign w:val="superscript"/>
                      <w:lang w:eastAsia="en-IN"/>
                    </w:rPr>
                    <w:t>st</w:t>
                  </w:r>
                  <w:r w:rsidRPr="004C33C3">
                    <w:rPr>
                      <w:rFonts w:ascii="Times New Roman" w:eastAsia="Times New Roman" w:hAnsi="Times New Roman" w:cs="Times New Roman"/>
                      <w:color w:val="000000"/>
                      <w:sz w:val="24"/>
                      <w:szCs w:val="24"/>
                      <w:lang w:eastAsia="en-IN"/>
                    </w:rPr>
                    <w:t xml:space="preserve"> year of operation has been estimated at Rs. 562 lacs on the basis of 70% capacity utilisation. Accordingly, the margin money requirement including operating expenses for 1 month aggregating to Rs. 600 lacs has been provided for in the project cost estimates.</w:t>
                  </w:r>
                </w:p>
              </w:tc>
            </w:tr>
          </w:tbl>
          <w:p w:rsidR="003B7605" w:rsidRPr="00F10B21" w:rsidRDefault="003B7605" w:rsidP="003B7605">
            <w:pPr>
              <w:spacing w:after="0" w:line="360" w:lineRule="auto"/>
              <w:jc w:val="both"/>
              <w:rPr>
                <w:rFonts w:ascii="Times New Roman" w:eastAsia="Times New Roman" w:hAnsi="Times New Roman" w:cs="Times New Roman"/>
                <w:b/>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Default="003B7605" w:rsidP="003B7605">
            <w:pPr>
              <w:spacing w:after="0" w:line="360" w:lineRule="auto"/>
              <w:jc w:val="both"/>
              <w:rPr>
                <w:rFonts w:ascii="Times New Roman" w:eastAsia="Times New Roman" w:hAnsi="Times New Roman" w:cs="Times New Roman"/>
                <w:color w:val="000000"/>
                <w:sz w:val="24"/>
                <w:szCs w:val="24"/>
                <w:lang w:eastAsia="en-IN"/>
              </w:rPr>
            </w:pPr>
          </w:p>
          <w:p w:rsidR="004C33C3" w:rsidRDefault="004C33C3" w:rsidP="003B7605">
            <w:pPr>
              <w:spacing w:after="0" w:line="360" w:lineRule="auto"/>
              <w:jc w:val="both"/>
              <w:rPr>
                <w:rFonts w:ascii="Times New Roman" w:eastAsia="Times New Roman" w:hAnsi="Times New Roman" w:cs="Times New Roman"/>
                <w:color w:val="000000"/>
                <w:sz w:val="24"/>
                <w:szCs w:val="24"/>
                <w:lang w:eastAsia="en-IN"/>
              </w:rPr>
            </w:pPr>
          </w:p>
          <w:p w:rsidR="004C33C3" w:rsidRDefault="004C33C3" w:rsidP="003B7605">
            <w:pPr>
              <w:spacing w:after="0" w:line="360" w:lineRule="auto"/>
              <w:jc w:val="both"/>
              <w:rPr>
                <w:rFonts w:ascii="Times New Roman" w:eastAsia="Times New Roman" w:hAnsi="Times New Roman" w:cs="Times New Roman"/>
                <w:color w:val="000000"/>
                <w:sz w:val="24"/>
                <w:szCs w:val="24"/>
                <w:lang w:eastAsia="en-IN"/>
              </w:rPr>
            </w:pPr>
          </w:p>
          <w:p w:rsidR="004C33C3" w:rsidRDefault="004C33C3" w:rsidP="003B7605">
            <w:pPr>
              <w:spacing w:after="0" w:line="360" w:lineRule="auto"/>
              <w:jc w:val="both"/>
              <w:rPr>
                <w:rFonts w:ascii="Times New Roman" w:eastAsia="Times New Roman" w:hAnsi="Times New Roman" w:cs="Times New Roman"/>
                <w:color w:val="000000"/>
                <w:sz w:val="24"/>
                <w:szCs w:val="24"/>
                <w:lang w:eastAsia="en-IN"/>
              </w:rPr>
            </w:pPr>
          </w:p>
          <w:p w:rsidR="004C33C3" w:rsidRPr="00F10B21" w:rsidRDefault="004C33C3"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F10B21" w:rsidRPr="00F10B21" w:rsidRDefault="00F10B21"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Default="003B7605" w:rsidP="003B7605">
            <w:pPr>
              <w:spacing w:after="0" w:line="360" w:lineRule="auto"/>
              <w:jc w:val="both"/>
              <w:rPr>
                <w:rFonts w:ascii="Times New Roman" w:eastAsia="Times New Roman" w:hAnsi="Times New Roman" w:cs="Times New Roman"/>
                <w:color w:val="000000"/>
                <w:sz w:val="24"/>
                <w:szCs w:val="24"/>
                <w:lang w:eastAsia="en-IN"/>
              </w:rPr>
            </w:pPr>
          </w:p>
          <w:p w:rsidR="004C33C3" w:rsidRDefault="004C33C3" w:rsidP="003B7605">
            <w:pPr>
              <w:spacing w:after="0" w:line="360" w:lineRule="auto"/>
              <w:jc w:val="both"/>
              <w:rPr>
                <w:rFonts w:ascii="Times New Roman" w:eastAsia="Times New Roman" w:hAnsi="Times New Roman" w:cs="Times New Roman"/>
                <w:color w:val="000000"/>
                <w:sz w:val="24"/>
                <w:szCs w:val="24"/>
                <w:lang w:eastAsia="en-IN"/>
              </w:rPr>
            </w:pPr>
          </w:p>
          <w:p w:rsidR="004C33C3" w:rsidRDefault="004C33C3" w:rsidP="003B7605">
            <w:pPr>
              <w:spacing w:after="0" w:line="360" w:lineRule="auto"/>
              <w:jc w:val="both"/>
              <w:rPr>
                <w:rFonts w:ascii="Times New Roman" w:eastAsia="Times New Roman" w:hAnsi="Times New Roman" w:cs="Times New Roman"/>
                <w:color w:val="000000"/>
                <w:sz w:val="24"/>
                <w:szCs w:val="24"/>
                <w:lang w:eastAsia="en-IN"/>
              </w:rPr>
            </w:pPr>
          </w:p>
          <w:p w:rsidR="004C33C3" w:rsidRDefault="004C33C3" w:rsidP="003B7605">
            <w:pPr>
              <w:spacing w:after="0" w:line="360" w:lineRule="auto"/>
              <w:jc w:val="both"/>
              <w:rPr>
                <w:rFonts w:ascii="Times New Roman" w:eastAsia="Times New Roman" w:hAnsi="Times New Roman" w:cs="Times New Roman"/>
                <w:color w:val="000000"/>
                <w:sz w:val="24"/>
                <w:szCs w:val="24"/>
                <w:lang w:eastAsia="en-IN"/>
              </w:rPr>
            </w:pPr>
          </w:p>
          <w:p w:rsidR="004C33C3" w:rsidRDefault="004C33C3" w:rsidP="003B7605">
            <w:pPr>
              <w:spacing w:after="0" w:line="360" w:lineRule="auto"/>
              <w:jc w:val="both"/>
              <w:rPr>
                <w:rFonts w:ascii="Times New Roman" w:eastAsia="Times New Roman" w:hAnsi="Times New Roman" w:cs="Times New Roman"/>
                <w:color w:val="000000"/>
                <w:sz w:val="24"/>
                <w:szCs w:val="24"/>
                <w:lang w:eastAsia="en-IN"/>
              </w:rPr>
            </w:pPr>
          </w:p>
          <w:p w:rsidR="004C33C3" w:rsidRDefault="004C33C3" w:rsidP="003B7605">
            <w:pPr>
              <w:spacing w:after="0" w:line="360" w:lineRule="auto"/>
              <w:jc w:val="both"/>
              <w:rPr>
                <w:rFonts w:ascii="Times New Roman" w:eastAsia="Times New Roman" w:hAnsi="Times New Roman" w:cs="Times New Roman"/>
                <w:color w:val="000000"/>
                <w:sz w:val="24"/>
                <w:szCs w:val="24"/>
                <w:lang w:eastAsia="en-IN"/>
              </w:rPr>
            </w:pPr>
          </w:p>
          <w:p w:rsidR="00534A96" w:rsidRDefault="00534A96" w:rsidP="004C33C3">
            <w:pPr>
              <w:pStyle w:val="Heading2"/>
              <w:jc w:val="center"/>
              <w:rPr>
                <w:rFonts w:eastAsia="Times New Roman"/>
                <w:sz w:val="32"/>
                <w:lang w:eastAsia="en-IN"/>
              </w:rPr>
            </w:pPr>
            <w:bookmarkStart w:id="26" w:name="_Toc269269169"/>
          </w:p>
          <w:p w:rsidR="00534A96" w:rsidRDefault="00534A96" w:rsidP="004C33C3">
            <w:pPr>
              <w:pStyle w:val="Heading2"/>
              <w:jc w:val="center"/>
              <w:rPr>
                <w:rFonts w:eastAsia="Times New Roman"/>
                <w:sz w:val="32"/>
                <w:lang w:eastAsia="en-IN"/>
              </w:rPr>
            </w:pPr>
          </w:p>
          <w:p w:rsidR="004C33C3" w:rsidRPr="004C33C3" w:rsidRDefault="004C33C3" w:rsidP="00960323">
            <w:pPr>
              <w:pStyle w:val="Heading2"/>
              <w:numPr>
                <w:ilvl w:val="0"/>
                <w:numId w:val="19"/>
              </w:numPr>
              <w:jc w:val="center"/>
              <w:rPr>
                <w:rFonts w:eastAsia="Times New Roman"/>
                <w:sz w:val="32"/>
                <w:lang w:eastAsia="en-IN"/>
              </w:rPr>
            </w:pPr>
            <w:bookmarkStart w:id="27" w:name="_Toc269345294"/>
            <w:r w:rsidRPr="004C33C3">
              <w:rPr>
                <w:rFonts w:eastAsia="Times New Roman"/>
                <w:sz w:val="32"/>
                <w:lang w:eastAsia="en-IN"/>
              </w:rPr>
              <w:t>Sources of Financing</w:t>
            </w:r>
            <w:bookmarkEnd w:id="26"/>
            <w:bookmarkEnd w:id="27"/>
          </w:p>
        </w:tc>
      </w:tr>
      <w:tr w:rsidR="003B7605" w:rsidRPr="00F10B21" w:rsidTr="004C33C3">
        <w:trPr>
          <w:trHeight w:val="315"/>
        </w:trPr>
        <w:tc>
          <w:tcPr>
            <w:tcW w:w="9916" w:type="dxa"/>
            <w:tcBorders>
              <w:top w:val="nil"/>
              <w:left w:val="nil"/>
              <w:bottom w:val="nil"/>
              <w:right w:val="nil"/>
            </w:tcBorders>
            <w:shd w:val="clear" w:color="auto" w:fill="auto"/>
            <w:hideMark/>
          </w:tcPr>
          <w:p w:rsidR="004C33C3" w:rsidRDefault="004C33C3" w:rsidP="00253A10">
            <w:pPr>
              <w:spacing w:after="0" w:line="360" w:lineRule="auto"/>
              <w:rPr>
                <w:rFonts w:ascii="Times New Roman" w:eastAsia="Times New Roman" w:hAnsi="Times New Roman" w:cs="Times New Roman"/>
                <w:color w:val="000000"/>
                <w:sz w:val="24"/>
                <w:szCs w:val="24"/>
                <w:lang w:eastAsia="en-IN"/>
              </w:rPr>
            </w:pPr>
          </w:p>
          <w:p w:rsidR="003B7605" w:rsidRPr="00F10B21" w:rsidRDefault="00960323" w:rsidP="004C33C3">
            <w:pPr>
              <w:pStyle w:val="Heading3"/>
              <w:rPr>
                <w:rFonts w:eastAsia="Times New Roman"/>
                <w:lang w:eastAsia="en-IN"/>
              </w:rPr>
            </w:pPr>
            <w:bookmarkStart w:id="28" w:name="_Toc269269170"/>
            <w:bookmarkStart w:id="29" w:name="_Toc269345295"/>
            <w:r>
              <w:rPr>
                <w:rFonts w:eastAsia="Times New Roman"/>
                <w:lang w:eastAsia="en-IN"/>
              </w:rPr>
              <w:t xml:space="preserve">6.1 </w:t>
            </w:r>
            <w:r w:rsidR="004C33C3">
              <w:rPr>
                <w:rFonts w:eastAsia="Times New Roman"/>
                <w:lang w:eastAsia="en-IN"/>
              </w:rPr>
              <w:t>PROMOTERS' CONTRIBUTION</w:t>
            </w:r>
            <w:bookmarkEnd w:id="28"/>
            <w:bookmarkEnd w:id="29"/>
          </w:p>
        </w:tc>
      </w:tr>
      <w:tr w:rsidR="003B7605" w:rsidRPr="00F10B21" w:rsidTr="004C33C3">
        <w:trPr>
          <w:trHeight w:val="1260"/>
        </w:trPr>
        <w:tc>
          <w:tcPr>
            <w:tcW w:w="9916" w:type="dxa"/>
            <w:tcBorders>
              <w:top w:val="nil"/>
              <w:left w:val="nil"/>
              <w:bottom w:val="nil"/>
              <w:right w:val="nil"/>
            </w:tcBorders>
            <w:shd w:val="clear" w:color="auto" w:fill="auto"/>
            <w:hideMark/>
          </w:tcPr>
          <w:p w:rsidR="003B7605" w:rsidRDefault="00F10B21"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 xml:space="preserve">The company proposes to meet its share of the required contribution amounting to Rs. 6800 Lacs, which works out to 33.5% of the project cost and affords a margin on security of 28.6% in favour of the Financial Institution, partly out of share capital of Rs. 5600 Lacs and Unsecured Loans in the form of Quasi Equity amounting to Rs. 1200 Lacs. </w:t>
            </w:r>
          </w:p>
          <w:p w:rsidR="00F10B21" w:rsidRDefault="00F10B21" w:rsidP="003B7605">
            <w:pPr>
              <w:spacing w:after="0" w:line="360" w:lineRule="auto"/>
              <w:jc w:val="both"/>
              <w:rPr>
                <w:rFonts w:ascii="Times New Roman" w:eastAsia="Times New Roman" w:hAnsi="Times New Roman" w:cs="Times New Roman"/>
                <w:color w:val="000000"/>
                <w:sz w:val="24"/>
                <w:szCs w:val="24"/>
                <w:lang w:eastAsia="en-IN"/>
              </w:rPr>
            </w:pPr>
          </w:p>
          <w:tbl>
            <w:tblPr>
              <w:tblW w:w="9340" w:type="dxa"/>
              <w:tblLook w:val="04A0"/>
            </w:tblPr>
            <w:tblGrid>
              <w:gridCol w:w="9340"/>
            </w:tblGrid>
            <w:tr w:rsidR="00F10B21" w:rsidRPr="00F10B21" w:rsidTr="00F10B21">
              <w:trPr>
                <w:trHeight w:val="315"/>
              </w:trPr>
              <w:tc>
                <w:tcPr>
                  <w:tcW w:w="9340" w:type="dxa"/>
                  <w:tcBorders>
                    <w:top w:val="nil"/>
                    <w:left w:val="nil"/>
                    <w:bottom w:val="nil"/>
                    <w:right w:val="nil"/>
                  </w:tcBorders>
                  <w:shd w:val="clear" w:color="auto" w:fill="auto"/>
                  <w:hideMark/>
                </w:tcPr>
                <w:p w:rsidR="00F10B21" w:rsidRPr="00F10B21" w:rsidRDefault="00960323" w:rsidP="004C33C3">
                  <w:pPr>
                    <w:pStyle w:val="Heading3"/>
                    <w:rPr>
                      <w:rFonts w:eastAsia="Times New Roman"/>
                      <w:lang w:eastAsia="en-IN"/>
                    </w:rPr>
                  </w:pPr>
                  <w:bookmarkStart w:id="30" w:name="_Toc269269171"/>
                  <w:bookmarkStart w:id="31" w:name="_Toc269345296"/>
                  <w:r>
                    <w:rPr>
                      <w:rFonts w:eastAsia="Times New Roman"/>
                      <w:lang w:eastAsia="en-IN"/>
                    </w:rPr>
                    <w:t xml:space="preserve">6.2 </w:t>
                  </w:r>
                  <w:r w:rsidR="004C33C3">
                    <w:rPr>
                      <w:rFonts w:eastAsia="Times New Roman"/>
                      <w:lang w:eastAsia="en-IN"/>
                    </w:rPr>
                    <w:t>TERM LOAN</w:t>
                  </w:r>
                  <w:bookmarkEnd w:id="30"/>
                  <w:bookmarkEnd w:id="31"/>
                </w:p>
              </w:tc>
            </w:tr>
            <w:tr w:rsidR="00F10B21" w:rsidRPr="00F10B21" w:rsidTr="00F10B21">
              <w:trPr>
                <w:trHeight w:val="1575"/>
              </w:trPr>
              <w:tc>
                <w:tcPr>
                  <w:tcW w:w="9340" w:type="dxa"/>
                  <w:tcBorders>
                    <w:top w:val="nil"/>
                    <w:left w:val="nil"/>
                    <w:bottom w:val="nil"/>
                    <w:right w:val="nil"/>
                  </w:tcBorders>
                  <w:shd w:val="clear" w:color="auto" w:fill="auto"/>
                  <w:hideMark/>
                </w:tcPr>
                <w:p w:rsidR="00F10B21" w:rsidRPr="00F10B21" w:rsidRDefault="00F10B21" w:rsidP="00F10B21">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The term loan of Rs. 13500 Lacs is envisaged to be obtained from Bank(s) / Financial Institution(s) on their usual lending norms. It is proposed to repay the Term Loan in 15 half-yearly instalments of Rs. 900 Lacs each, such instalments to commence after a moratorium period of 6 months from start of commercial production. Thus, the term loan is expected to be fully repaid within a period of 8 years from the date of disbursement of loan </w:t>
                  </w:r>
                </w:p>
              </w:tc>
            </w:tr>
          </w:tbl>
          <w:p w:rsidR="00F10B21" w:rsidRPr="00F10B21" w:rsidRDefault="00F10B21"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80"/>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center"/>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960323" w:rsidP="004C33C3">
            <w:pPr>
              <w:pStyle w:val="Heading3"/>
              <w:rPr>
                <w:rFonts w:eastAsia="Times New Roman"/>
                <w:lang w:eastAsia="en-IN"/>
              </w:rPr>
            </w:pPr>
            <w:bookmarkStart w:id="32" w:name="_Toc269269172"/>
            <w:bookmarkStart w:id="33" w:name="_Toc269345297"/>
            <w:r>
              <w:rPr>
                <w:rFonts w:eastAsia="Times New Roman"/>
                <w:lang w:eastAsia="en-IN"/>
              </w:rPr>
              <w:t xml:space="preserve">6.3 </w:t>
            </w:r>
            <w:r w:rsidR="004C33C3">
              <w:rPr>
                <w:rFonts w:eastAsia="Times New Roman"/>
                <w:lang w:eastAsia="en-IN"/>
              </w:rPr>
              <w:t>DEBT EQUITY RATIO</w:t>
            </w:r>
            <w:bookmarkEnd w:id="32"/>
            <w:bookmarkEnd w:id="33"/>
          </w:p>
        </w:tc>
      </w:tr>
      <w:tr w:rsidR="003B7605" w:rsidRPr="00F10B21" w:rsidTr="004C33C3">
        <w:trPr>
          <w:trHeight w:val="1260"/>
        </w:trPr>
        <w:tc>
          <w:tcPr>
            <w:tcW w:w="9916" w:type="dxa"/>
            <w:tcBorders>
              <w:top w:val="nil"/>
              <w:left w:val="nil"/>
              <w:bottom w:val="nil"/>
              <w:right w:val="nil"/>
            </w:tcBorders>
            <w:shd w:val="clear" w:color="auto" w:fill="auto"/>
            <w:hideMark/>
          </w:tcPr>
          <w:p w:rsidR="003B7605" w:rsidRPr="00F10B21" w:rsidRDefault="00F10B21"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 xml:space="preserve">Based on the above financing pattern, the Debt-Equity Ratio of the project works out to 1.99:1, which is quite reasonable considering the capital-intensive nature of project. </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Default="003B7605" w:rsidP="00253A10">
            <w:pPr>
              <w:spacing w:after="0" w:line="360" w:lineRule="auto"/>
              <w:jc w:val="center"/>
              <w:rPr>
                <w:rFonts w:ascii="Times New Roman" w:eastAsia="Times New Roman" w:hAnsi="Times New Roman" w:cs="Times New Roman"/>
                <w:b/>
                <w:color w:val="000000"/>
                <w:sz w:val="24"/>
                <w:szCs w:val="24"/>
                <w:lang w:eastAsia="en-IN"/>
              </w:rPr>
            </w:pPr>
          </w:p>
          <w:p w:rsidR="004C33C3" w:rsidRDefault="004C33C3" w:rsidP="00253A10">
            <w:pPr>
              <w:spacing w:after="0" w:line="360" w:lineRule="auto"/>
              <w:jc w:val="center"/>
              <w:rPr>
                <w:rFonts w:ascii="Times New Roman" w:eastAsia="Times New Roman" w:hAnsi="Times New Roman" w:cs="Times New Roman"/>
                <w:b/>
                <w:color w:val="000000"/>
                <w:sz w:val="24"/>
                <w:szCs w:val="24"/>
                <w:lang w:eastAsia="en-IN"/>
              </w:rPr>
            </w:pPr>
          </w:p>
          <w:p w:rsidR="004C33C3" w:rsidRDefault="004C33C3" w:rsidP="00253A10">
            <w:pPr>
              <w:spacing w:after="0" w:line="360" w:lineRule="auto"/>
              <w:jc w:val="center"/>
              <w:rPr>
                <w:rFonts w:ascii="Times New Roman" w:eastAsia="Times New Roman" w:hAnsi="Times New Roman" w:cs="Times New Roman"/>
                <w:b/>
                <w:color w:val="000000"/>
                <w:sz w:val="24"/>
                <w:szCs w:val="24"/>
                <w:lang w:eastAsia="en-IN"/>
              </w:rPr>
            </w:pPr>
          </w:p>
          <w:p w:rsidR="004C33C3" w:rsidRDefault="004C33C3" w:rsidP="00253A10">
            <w:pPr>
              <w:spacing w:after="0" w:line="360" w:lineRule="auto"/>
              <w:jc w:val="center"/>
              <w:rPr>
                <w:rFonts w:ascii="Times New Roman" w:eastAsia="Times New Roman" w:hAnsi="Times New Roman" w:cs="Times New Roman"/>
                <w:b/>
                <w:color w:val="000000"/>
                <w:sz w:val="24"/>
                <w:szCs w:val="24"/>
                <w:lang w:eastAsia="en-IN"/>
              </w:rPr>
            </w:pPr>
          </w:p>
          <w:p w:rsidR="004C33C3" w:rsidRDefault="004C33C3" w:rsidP="00253A10">
            <w:pPr>
              <w:spacing w:after="0" w:line="360" w:lineRule="auto"/>
              <w:jc w:val="center"/>
              <w:rPr>
                <w:rFonts w:ascii="Times New Roman" w:eastAsia="Times New Roman" w:hAnsi="Times New Roman" w:cs="Times New Roman"/>
                <w:b/>
                <w:color w:val="000000"/>
                <w:sz w:val="24"/>
                <w:szCs w:val="24"/>
                <w:lang w:eastAsia="en-IN"/>
              </w:rPr>
            </w:pPr>
          </w:p>
          <w:p w:rsidR="004C33C3" w:rsidRDefault="004C33C3" w:rsidP="00253A10">
            <w:pPr>
              <w:spacing w:after="0" w:line="360" w:lineRule="auto"/>
              <w:jc w:val="center"/>
              <w:rPr>
                <w:rFonts w:ascii="Times New Roman" w:eastAsia="Times New Roman" w:hAnsi="Times New Roman" w:cs="Times New Roman"/>
                <w:b/>
                <w:color w:val="000000"/>
                <w:sz w:val="24"/>
                <w:szCs w:val="24"/>
                <w:lang w:eastAsia="en-IN"/>
              </w:rPr>
            </w:pPr>
          </w:p>
          <w:p w:rsidR="004C33C3" w:rsidRDefault="004C33C3" w:rsidP="00253A10">
            <w:pPr>
              <w:spacing w:after="0" w:line="360" w:lineRule="auto"/>
              <w:jc w:val="center"/>
              <w:rPr>
                <w:rFonts w:ascii="Times New Roman" w:eastAsia="Times New Roman" w:hAnsi="Times New Roman" w:cs="Times New Roman"/>
                <w:b/>
                <w:color w:val="000000"/>
                <w:sz w:val="24"/>
                <w:szCs w:val="24"/>
                <w:lang w:eastAsia="en-IN"/>
              </w:rPr>
            </w:pPr>
          </w:p>
          <w:p w:rsidR="004C33C3" w:rsidRDefault="004C33C3" w:rsidP="00253A10">
            <w:pPr>
              <w:spacing w:after="0" w:line="360" w:lineRule="auto"/>
              <w:jc w:val="center"/>
              <w:rPr>
                <w:rFonts w:ascii="Times New Roman" w:eastAsia="Times New Roman" w:hAnsi="Times New Roman" w:cs="Times New Roman"/>
                <w:b/>
                <w:color w:val="000000"/>
                <w:sz w:val="24"/>
                <w:szCs w:val="24"/>
                <w:lang w:eastAsia="en-IN"/>
              </w:rPr>
            </w:pPr>
          </w:p>
          <w:p w:rsidR="004C33C3" w:rsidRDefault="004C33C3" w:rsidP="00253A10">
            <w:pPr>
              <w:spacing w:after="0" w:line="360" w:lineRule="auto"/>
              <w:jc w:val="center"/>
              <w:rPr>
                <w:rFonts w:ascii="Times New Roman" w:eastAsia="Times New Roman" w:hAnsi="Times New Roman" w:cs="Times New Roman"/>
                <w:b/>
                <w:color w:val="000000"/>
                <w:sz w:val="24"/>
                <w:szCs w:val="24"/>
                <w:lang w:eastAsia="en-IN"/>
              </w:rPr>
            </w:pPr>
          </w:p>
          <w:p w:rsidR="004C33C3" w:rsidRDefault="004C33C3" w:rsidP="00253A10">
            <w:pPr>
              <w:spacing w:after="0" w:line="360" w:lineRule="auto"/>
              <w:jc w:val="center"/>
              <w:rPr>
                <w:rFonts w:ascii="Times New Roman" w:eastAsia="Times New Roman" w:hAnsi="Times New Roman" w:cs="Times New Roman"/>
                <w:b/>
                <w:color w:val="000000"/>
                <w:sz w:val="24"/>
                <w:szCs w:val="24"/>
                <w:lang w:eastAsia="en-IN"/>
              </w:rPr>
            </w:pPr>
          </w:p>
          <w:p w:rsidR="004C33C3" w:rsidRDefault="004C33C3" w:rsidP="00253A10">
            <w:pPr>
              <w:spacing w:after="0" w:line="360" w:lineRule="auto"/>
              <w:jc w:val="center"/>
              <w:rPr>
                <w:rFonts w:ascii="Times New Roman" w:eastAsia="Times New Roman" w:hAnsi="Times New Roman" w:cs="Times New Roman"/>
                <w:b/>
                <w:color w:val="000000"/>
                <w:sz w:val="24"/>
                <w:szCs w:val="24"/>
                <w:lang w:eastAsia="en-IN"/>
              </w:rPr>
            </w:pPr>
          </w:p>
          <w:p w:rsidR="004C33C3" w:rsidRDefault="004C33C3" w:rsidP="00253A10">
            <w:pPr>
              <w:spacing w:after="0" w:line="360" w:lineRule="auto"/>
              <w:jc w:val="center"/>
              <w:rPr>
                <w:rFonts w:ascii="Times New Roman" w:eastAsia="Times New Roman" w:hAnsi="Times New Roman" w:cs="Times New Roman"/>
                <w:b/>
                <w:color w:val="000000"/>
                <w:sz w:val="24"/>
                <w:szCs w:val="24"/>
                <w:lang w:eastAsia="en-IN"/>
              </w:rPr>
            </w:pPr>
          </w:p>
          <w:p w:rsidR="004C33C3" w:rsidRPr="00F10B21" w:rsidRDefault="004C33C3" w:rsidP="00253A10">
            <w:pPr>
              <w:spacing w:after="0" w:line="360" w:lineRule="auto"/>
              <w:jc w:val="center"/>
              <w:rPr>
                <w:rFonts w:ascii="Times New Roman" w:eastAsia="Times New Roman" w:hAnsi="Times New Roman" w:cs="Times New Roman"/>
                <w:b/>
                <w:color w:val="000000"/>
                <w:sz w:val="24"/>
                <w:szCs w:val="24"/>
                <w:lang w:eastAsia="en-IN"/>
              </w:rPr>
            </w:pPr>
          </w:p>
        </w:tc>
      </w:tr>
      <w:tr w:rsidR="003B7605" w:rsidRPr="00F10B21" w:rsidTr="004C33C3">
        <w:trPr>
          <w:trHeight w:val="945"/>
        </w:trPr>
        <w:tc>
          <w:tcPr>
            <w:tcW w:w="9916" w:type="dxa"/>
            <w:tcBorders>
              <w:top w:val="nil"/>
              <w:left w:val="nil"/>
              <w:bottom w:val="nil"/>
              <w:right w:val="nil"/>
            </w:tcBorders>
            <w:shd w:val="clear" w:color="auto" w:fill="auto"/>
            <w:hideMark/>
          </w:tcPr>
          <w:p w:rsidR="004C33C3" w:rsidRDefault="004C33C3" w:rsidP="00960323">
            <w:pPr>
              <w:pStyle w:val="Heading2"/>
              <w:numPr>
                <w:ilvl w:val="0"/>
                <w:numId w:val="19"/>
              </w:numPr>
              <w:jc w:val="center"/>
              <w:rPr>
                <w:rFonts w:eastAsia="Times New Roman"/>
                <w:sz w:val="32"/>
                <w:lang w:eastAsia="en-IN"/>
              </w:rPr>
            </w:pPr>
            <w:bookmarkStart w:id="34" w:name="_Toc269269173"/>
            <w:bookmarkStart w:id="35" w:name="_Toc269345298"/>
            <w:r w:rsidRPr="004C33C3">
              <w:rPr>
                <w:rFonts w:eastAsia="Times New Roman"/>
                <w:sz w:val="32"/>
                <w:lang w:eastAsia="en-IN"/>
              </w:rPr>
              <w:lastRenderedPageBreak/>
              <w:t>Working Capital Requirement</w:t>
            </w:r>
            <w:bookmarkEnd w:id="34"/>
            <w:bookmarkEnd w:id="35"/>
          </w:p>
          <w:p w:rsidR="0086479D" w:rsidRPr="0086479D" w:rsidRDefault="0086479D" w:rsidP="0086479D">
            <w:pPr>
              <w:rPr>
                <w:lang w:eastAsia="en-IN"/>
              </w:rPr>
            </w:pPr>
          </w:p>
          <w:p w:rsidR="003B7605" w:rsidRPr="00F10B21" w:rsidRDefault="003B7605" w:rsidP="00F10B21">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The working capital requirement of the company </w:t>
            </w:r>
            <w:r w:rsidR="00F10B21" w:rsidRPr="00F10B21">
              <w:rPr>
                <w:rFonts w:ascii="Times New Roman" w:eastAsia="Times New Roman" w:hAnsi="Times New Roman" w:cs="Times New Roman"/>
                <w:color w:val="000000"/>
                <w:sz w:val="24"/>
                <w:szCs w:val="24"/>
                <w:lang w:eastAsia="en-IN"/>
              </w:rPr>
              <w:t>is based</w:t>
            </w:r>
            <w:r w:rsidRPr="00F10B21">
              <w:rPr>
                <w:rFonts w:ascii="Times New Roman" w:eastAsia="Times New Roman" w:hAnsi="Times New Roman" w:cs="Times New Roman"/>
                <w:color w:val="000000"/>
                <w:sz w:val="24"/>
                <w:szCs w:val="24"/>
                <w:lang w:eastAsia="en-IN"/>
              </w:rPr>
              <w:t xml:space="preserve"> on various components viz. Raw Materials, Work in Process, Finished Goods, Consumables and Receivables besides unpaid level of stocks, which have been taken on the basis of usual norms. </w:t>
            </w:r>
          </w:p>
        </w:tc>
      </w:tr>
      <w:tr w:rsidR="003B7605" w:rsidRPr="00F10B21" w:rsidTr="004C33C3">
        <w:trPr>
          <w:trHeight w:val="435"/>
        </w:trPr>
        <w:tc>
          <w:tcPr>
            <w:tcW w:w="9916" w:type="dxa"/>
            <w:vMerge w:val="restart"/>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The installed capacity of the Optic Fibre Unit is assessed at 500000 RKM based on various techno-economic aspects. The product mix is based on the company's own assessment of the market for various range of Optic Fibre at present juncture and is considered quite realistic and market driven. While the company expects to achieve 70% capacity utilisation in the very first year of operation based on current market trends, the same is likely to go upto 80% in 2</w:t>
            </w:r>
            <w:r w:rsidRPr="00F10B21">
              <w:rPr>
                <w:rFonts w:ascii="Times New Roman" w:eastAsia="Times New Roman" w:hAnsi="Times New Roman" w:cs="Times New Roman"/>
                <w:color w:val="000000"/>
                <w:sz w:val="24"/>
                <w:szCs w:val="24"/>
                <w:vertAlign w:val="superscript"/>
                <w:lang w:eastAsia="en-IN"/>
              </w:rPr>
              <w:t>nd</w:t>
            </w:r>
            <w:r w:rsidRPr="00F10B21">
              <w:rPr>
                <w:rFonts w:ascii="Times New Roman" w:eastAsia="Times New Roman" w:hAnsi="Times New Roman" w:cs="Times New Roman"/>
                <w:color w:val="000000"/>
                <w:sz w:val="24"/>
                <w:szCs w:val="24"/>
                <w:lang w:eastAsia="en-IN"/>
              </w:rPr>
              <w:t xml:space="preserve"> year and 90% in 3</w:t>
            </w:r>
            <w:r w:rsidRPr="00F10B21">
              <w:rPr>
                <w:rFonts w:ascii="Times New Roman" w:eastAsia="Times New Roman" w:hAnsi="Times New Roman" w:cs="Times New Roman"/>
                <w:color w:val="000000"/>
                <w:sz w:val="24"/>
                <w:szCs w:val="24"/>
                <w:vertAlign w:val="superscript"/>
                <w:lang w:eastAsia="en-IN"/>
              </w:rPr>
              <w:t>rd</w:t>
            </w:r>
            <w:r w:rsidRPr="00F10B21">
              <w:rPr>
                <w:rFonts w:ascii="Times New Roman" w:eastAsia="Times New Roman" w:hAnsi="Times New Roman" w:cs="Times New Roman"/>
                <w:color w:val="000000"/>
                <w:sz w:val="24"/>
                <w:szCs w:val="24"/>
                <w:lang w:eastAsia="en-IN"/>
              </w:rPr>
              <w:t xml:space="preserve"> year onwards, which have been adopted for the sake of profitability projections and considered achievable.</w:t>
            </w:r>
          </w:p>
        </w:tc>
      </w:tr>
      <w:tr w:rsidR="003B7605" w:rsidRPr="00F10B21" w:rsidTr="004C33C3">
        <w:trPr>
          <w:trHeight w:val="435"/>
        </w:trPr>
        <w:tc>
          <w:tcPr>
            <w:tcW w:w="9916" w:type="dxa"/>
            <w:vMerge/>
            <w:tcBorders>
              <w:top w:val="nil"/>
              <w:left w:val="nil"/>
              <w:bottom w:val="nil"/>
              <w:right w:val="nil"/>
            </w:tcBorders>
            <w:vAlign w:val="center"/>
            <w:hideMark/>
          </w:tcPr>
          <w:p w:rsidR="003B7605" w:rsidRPr="00F10B21" w:rsidRDefault="003B7605" w:rsidP="003B7605">
            <w:pPr>
              <w:spacing w:after="0" w:line="360" w:lineRule="auto"/>
              <w:rPr>
                <w:rFonts w:ascii="Times New Roman" w:eastAsia="Times New Roman" w:hAnsi="Times New Roman" w:cs="Times New Roman"/>
                <w:color w:val="000000"/>
                <w:sz w:val="24"/>
                <w:szCs w:val="24"/>
                <w:lang w:eastAsia="en-IN"/>
              </w:rPr>
            </w:pPr>
          </w:p>
        </w:tc>
      </w:tr>
      <w:tr w:rsidR="003B7605" w:rsidRPr="00F10B21" w:rsidTr="004C33C3">
        <w:trPr>
          <w:trHeight w:val="435"/>
        </w:trPr>
        <w:tc>
          <w:tcPr>
            <w:tcW w:w="9916" w:type="dxa"/>
            <w:vMerge w:val="restart"/>
            <w:tcBorders>
              <w:top w:val="nil"/>
              <w:left w:val="nil"/>
              <w:bottom w:val="nil"/>
              <w:right w:val="nil"/>
            </w:tcBorders>
            <w:shd w:val="clear" w:color="auto" w:fill="auto"/>
            <w:hideMark/>
          </w:tcPr>
          <w:p w:rsidR="003B7605" w:rsidRPr="00F10B21" w:rsidRDefault="003B7605" w:rsidP="00F10B21">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In assessing the cost of production, the various cost component taken into account are cost of Raw Materials, Personnel Expenses, Power and Fuel, Repairs &amp; Maintenance, Manufacturing expenses, Selling &amp; Distribution expenses, Administrative &amp; General expenses, Depreciation, Interest on term loans, unsecured loans and working capital loans. </w:t>
            </w:r>
          </w:p>
        </w:tc>
      </w:tr>
      <w:tr w:rsidR="003B7605" w:rsidRPr="00F10B21" w:rsidTr="004C33C3">
        <w:trPr>
          <w:trHeight w:val="435"/>
        </w:trPr>
        <w:tc>
          <w:tcPr>
            <w:tcW w:w="9916" w:type="dxa"/>
            <w:vMerge/>
            <w:tcBorders>
              <w:top w:val="nil"/>
              <w:left w:val="nil"/>
              <w:bottom w:val="nil"/>
              <w:right w:val="nil"/>
            </w:tcBorders>
            <w:vAlign w:val="center"/>
            <w:hideMark/>
          </w:tcPr>
          <w:p w:rsidR="003B7605" w:rsidRPr="00F10B21" w:rsidRDefault="003B7605" w:rsidP="003B7605">
            <w:pPr>
              <w:spacing w:after="0" w:line="360" w:lineRule="auto"/>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F10B21" w:rsidRPr="00F10B21" w:rsidRDefault="00F10B21" w:rsidP="003B7605">
            <w:pPr>
              <w:spacing w:after="0" w:line="360" w:lineRule="auto"/>
              <w:jc w:val="both"/>
              <w:rPr>
                <w:rFonts w:ascii="Times New Roman" w:eastAsia="Times New Roman" w:hAnsi="Times New Roman" w:cs="Times New Roman"/>
                <w:color w:val="000000"/>
                <w:sz w:val="24"/>
                <w:szCs w:val="24"/>
                <w:lang w:eastAsia="en-IN"/>
              </w:rPr>
            </w:pPr>
          </w:p>
          <w:p w:rsidR="003B7605" w:rsidRPr="00F10B21" w:rsidRDefault="00960323" w:rsidP="004C33C3">
            <w:pPr>
              <w:pStyle w:val="Heading3"/>
              <w:rPr>
                <w:rFonts w:eastAsia="Times New Roman"/>
                <w:lang w:eastAsia="en-IN"/>
              </w:rPr>
            </w:pPr>
            <w:bookmarkStart w:id="36" w:name="_Toc269269174"/>
            <w:bookmarkStart w:id="37" w:name="_Toc269345299"/>
            <w:r>
              <w:rPr>
                <w:rFonts w:eastAsia="Times New Roman"/>
                <w:sz w:val="24"/>
                <w:lang w:eastAsia="en-IN"/>
              </w:rPr>
              <w:t xml:space="preserve">7.1 </w:t>
            </w:r>
            <w:r w:rsidR="004C33C3" w:rsidRPr="004C33C3">
              <w:rPr>
                <w:rFonts w:eastAsia="Times New Roman"/>
                <w:sz w:val="24"/>
                <w:lang w:eastAsia="en-IN"/>
              </w:rPr>
              <w:t>RAW MATERIALS</w:t>
            </w:r>
            <w:bookmarkEnd w:id="36"/>
            <w:bookmarkEnd w:id="37"/>
          </w:p>
        </w:tc>
      </w:tr>
      <w:tr w:rsidR="003B7605" w:rsidRPr="00F10B21" w:rsidTr="004C33C3">
        <w:trPr>
          <w:trHeight w:val="1320"/>
        </w:trPr>
        <w:tc>
          <w:tcPr>
            <w:tcW w:w="9916" w:type="dxa"/>
            <w:tcBorders>
              <w:top w:val="nil"/>
              <w:left w:val="nil"/>
              <w:bottom w:val="nil"/>
              <w:right w:val="nil"/>
            </w:tcBorders>
            <w:shd w:val="clear" w:color="auto" w:fill="auto"/>
            <w:hideMark/>
          </w:tcPr>
          <w:p w:rsidR="003B7605" w:rsidRDefault="00F10B21" w:rsidP="00F10B21">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After considering the requisite inventory levels and the consumption parameters, the cost of raw materials has been worked out at Rs. 4133 lacs at 70% capacity utilisation in the 1</w:t>
            </w:r>
            <w:r w:rsidR="003B7605" w:rsidRPr="00F10B21">
              <w:rPr>
                <w:rFonts w:ascii="Times New Roman" w:eastAsia="Times New Roman" w:hAnsi="Times New Roman" w:cs="Times New Roman"/>
                <w:color w:val="000000"/>
                <w:sz w:val="24"/>
                <w:szCs w:val="24"/>
                <w:vertAlign w:val="superscript"/>
                <w:lang w:eastAsia="en-IN"/>
              </w:rPr>
              <w:t>st</w:t>
            </w:r>
            <w:r w:rsidR="003B7605" w:rsidRPr="00F10B21">
              <w:rPr>
                <w:rFonts w:ascii="Times New Roman" w:eastAsia="Times New Roman" w:hAnsi="Times New Roman" w:cs="Times New Roman"/>
                <w:color w:val="000000"/>
                <w:sz w:val="24"/>
                <w:szCs w:val="24"/>
                <w:lang w:eastAsia="en-IN"/>
              </w:rPr>
              <w:t xml:space="preserve"> year of operation after providing for process losses and wastage, and the cost is estimated to vary in the same proportion at other capacity utilisation levels. </w:t>
            </w:r>
          </w:p>
          <w:p w:rsidR="0086479D" w:rsidRDefault="0086479D" w:rsidP="00F10B21">
            <w:pPr>
              <w:spacing w:after="0" w:line="360" w:lineRule="auto"/>
              <w:jc w:val="both"/>
              <w:rPr>
                <w:rFonts w:ascii="Times New Roman" w:eastAsia="Times New Roman" w:hAnsi="Times New Roman" w:cs="Times New Roman"/>
                <w:color w:val="000000"/>
                <w:sz w:val="24"/>
                <w:szCs w:val="24"/>
                <w:lang w:eastAsia="en-IN"/>
              </w:rPr>
            </w:pPr>
          </w:p>
          <w:tbl>
            <w:tblPr>
              <w:tblW w:w="8140" w:type="dxa"/>
              <w:tblLook w:val="04A0"/>
            </w:tblPr>
            <w:tblGrid>
              <w:gridCol w:w="8140"/>
            </w:tblGrid>
            <w:tr w:rsidR="0086479D" w:rsidRPr="0086479D" w:rsidTr="0086479D">
              <w:trPr>
                <w:trHeight w:val="315"/>
              </w:trPr>
              <w:tc>
                <w:tcPr>
                  <w:tcW w:w="8140" w:type="dxa"/>
                  <w:tcBorders>
                    <w:top w:val="nil"/>
                    <w:left w:val="nil"/>
                    <w:bottom w:val="nil"/>
                    <w:right w:val="nil"/>
                  </w:tcBorders>
                  <w:shd w:val="clear" w:color="auto" w:fill="auto"/>
                  <w:hideMark/>
                </w:tcPr>
                <w:p w:rsidR="0086479D" w:rsidRPr="0086479D" w:rsidRDefault="00960323" w:rsidP="0086479D">
                  <w:pPr>
                    <w:spacing w:after="0" w:line="360" w:lineRule="auto"/>
                    <w:jc w:val="both"/>
                    <w:rPr>
                      <w:rFonts w:ascii="Cambria" w:eastAsia="Times New Roman" w:hAnsi="Cambria" w:cs="Times New Roman"/>
                      <w:b/>
                      <w:bCs/>
                      <w:color w:val="4F81BD"/>
                      <w:sz w:val="24"/>
                      <w:szCs w:val="24"/>
                      <w:lang w:eastAsia="en-IN"/>
                    </w:rPr>
                  </w:pPr>
                  <w:bookmarkStart w:id="38" w:name="RANGE!A1"/>
                  <w:r>
                    <w:rPr>
                      <w:rFonts w:ascii="Cambria" w:eastAsia="Times New Roman" w:hAnsi="Cambria" w:cs="Times New Roman"/>
                      <w:b/>
                      <w:bCs/>
                      <w:color w:val="4F81BD"/>
                      <w:sz w:val="24"/>
                      <w:szCs w:val="24"/>
                      <w:lang w:eastAsia="en-IN"/>
                    </w:rPr>
                    <w:t xml:space="preserve">7.2 </w:t>
                  </w:r>
                  <w:r w:rsidR="0086479D" w:rsidRPr="0086479D">
                    <w:rPr>
                      <w:rFonts w:ascii="Cambria" w:eastAsia="Times New Roman" w:hAnsi="Cambria" w:cs="Times New Roman"/>
                      <w:b/>
                      <w:bCs/>
                      <w:color w:val="4F81BD"/>
                      <w:sz w:val="24"/>
                      <w:szCs w:val="24"/>
                      <w:lang w:eastAsia="en-IN"/>
                    </w:rPr>
                    <w:t>PERSONNEL EXPENSES</w:t>
                  </w:r>
                  <w:bookmarkEnd w:id="38"/>
                </w:p>
              </w:tc>
            </w:tr>
            <w:tr w:rsidR="0086479D" w:rsidRPr="0086479D" w:rsidTr="0086479D">
              <w:trPr>
                <w:trHeight w:val="1290"/>
              </w:trPr>
              <w:tc>
                <w:tcPr>
                  <w:tcW w:w="8140" w:type="dxa"/>
                  <w:vMerge w:val="restart"/>
                  <w:tcBorders>
                    <w:top w:val="nil"/>
                    <w:left w:val="nil"/>
                    <w:bottom w:val="nil"/>
                    <w:right w:val="nil"/>
                  </w:tcBorders>
                  <w:shd w:val="clear" w:color="auto" w:fill="auto"/>
                  <w:hideMark/>
                </w:tcPr>
                <w:p w:rsidR="0086479D" w:rsidRPr="0086479D" w:rsidRDefault="0086479D" w:rsidP="0086479D">
                  <w:pPr>
                    <w:spacing w:after="0" w:line="360" w:lineRule="auto"/>
                    <w:jc w:val="both"/>
                    <w:rPr>
                      <w:rFonts w:ascii="Times New Roman" w:eastAsia="Times New Roman" w:hAnsi="Times New Roman" w:cs="Times New Roman"/>
                      <w:color w:val="000000"/>
                      <w:sz w:val="24"/>
                      <w:szCs w:val="24"/>
                      <w:lang w:eastAsia="en-IN"/>
                    </w:rPr>
                  </w:pPr>
                  <w:r w:rsidRPr="0086479D">
                    <w:rPr>
                      <w:rFonts w:ascii="Times New Roman" w:eastAsia="Times New Roman" w:hAnsi="Times New Roman" w:cs="Times New Roman"/>
                      <w:color w:val="000000"/>
                      <w:sz w:val="24"/>
                      <w:szCs w:val="24"/>
                      <w:lang w:eastAsia="en-IN"/>
                    </w:rPr>
                    <w:lastRenderedPageBreak/>
                    <w:t xml:space="preserve">     Based on the analysis of cost trends in the similar industry / sector, the total employment cost (including perquisites and allowances) has been estimated at Rs. 207 Lacs for the proposed Optic Fibre unit during the Ist year of operation. An increase of 5% in employment cost has been assumed during the subsequent years to provide for increments etc.</w:t>
                  </w:r>
                </w:p>
              </w:tc>
            </w:tr>
            <w:tr w:rsidR="0086479D" w:rsidRPr="0086479D" w:rsidTr="0086479D">
              <w:trPr>
                <w:trHeight w:val="300"/>
              </w:trPr>
              <w:tc>
                <w:tcPr>
                  <w:tcW w:w="8140" w:type="dxa"/>
                  <w:vMerge/>
                  <w:tcBorders>
                    <w:top w:val="nil"/>
                    <w:left w:val="nil"/>
                    <w:bottom w:val="nil"/>
                    <w:right w:val="nil"/>
                  </w:tcBorders>
                  <w:vAlign w:val="center"/>
                  <w:hideMark/>
                </w:tcPr>
                <w:p w:rsidR="0086479D" w:rsidRPr="0086479D" w:rsidRDefault="0086479D" w:rsidP="0086479D">
                  <w:pPr>
                    <w:spacing w:after="0" w:line="240" w:lineRule="auto"/>
                    <w:rPr>
                      <w:rFonts w:ascii="Times New Roman" w:eastAsia="Times New Roman" w:hAnsi="Times New Roman" w:cs="Times New Roman"/>
                      <w:color w:val="000000"/>
                      <w:sz w:val="24"/>
                      <w:szCs w:val="24"/>
                      <w:lang w:eastAsia="en-IN"/>
                    </w:rPr>
                  </w:pPr>
                </w:p>
              </w:tc>
            </w:tr>
            <w:tr w:rsidR="0086479D" w:rsidRPr="0086479D" w:rsidTr="0086479D">
              <w:trPr>
                <w:trHeight w:val="300"/>
              </w:trPr>
              <w:tc>
                <w:tcPr>
                  <w:tcW w:w="8140" w:type="dxa"/>
                  <w:vMerge/>
                  <w:tcBorders>
                    <w:top w:val="nil"/>
                    <w:left w:val="nil"/>
                    <w:bottom w:val="nil"/>
                    <w:right w:val="nil"/>
                  </w:tcBorders>
                  <w:vAlign w:val="center"/>
                  <w:hideMark/>
                </w:tcPr>
                <w:p w:rsidR="0086479D" w:rsidRPr="0086479D" w:rsidRDefault="0086479D" w:rsidP="0086479D">
                  <w:pPr>
                    <w:spacing w:after="0" w:line="240" w:lineRule="auto"/>
                    <w:rPr>
                      <w:rFonts w:ascii="Times New Roman" w:eastAsia="Times New Roman" w:hAnsi="Times New Roman" w:cs="Times New Roman"/>
                      <w:color w:val="000000"/>
                      <w:sz w:val="24"/>
                      <w:szCs w:val="24"/>
                      <w:lang w:eastAsia="en-IN"/>
                    </w:rPr>
                  </w:pPr>
                </w:p>
              </w:tc>
            </w:tr>
          </w:tbl>
          <w:p w:rsidR="0086479D" w:rsidRPr="00F10B21" w:rsidRDefault="0086479D" w:rsidP="00F10B21">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960323" w:rsidP="004C33C3">
            <w:pPr>
              <w:pStyle w:val="Heading3"/>
              <w:rPr>
                <w:rFonts w:eastAsia="Times New Roman"/>
                <w:lang w:eastAsia="en-IN"/>
              </w:rPr>
            </w:pPr>
            <w:bookmarkStart w:id="39" w:name="_Toc269269176"/>
            <w:bookmarkStart w:id="40" w:name="_Toc269345300"/>
            <w:r>
              <w:rPr>
                <w:rFonts w:eastAsia="Times New Roman"/>
                <w:sz w:val="24"/>
                <w:lang w:eastAsia="en-IN"/>
              </w:rPr>
              <w:t xml:space="preserve">7.3 </w:t>
            </w:r>
            <w:r w:rsidR="004C33C3" w:rsidRPr="004C33C3">
              <w:rPr>
                <w:rFonts w:eastAsia="Times New Roman"/>
                <w:sz w:val="24"/>
                <w:lang w:eastAsia="en-IN"/>
              </w:rPr>
              <w:t>POWER AND FUEL</w:t>
            </w:r>
            <w:bookmarkEnd w:id="39"/>
            <w:bookmarkEnd w:id="40"/>
          </w:p>
        </w:tc>
      </w:tr>
      <w:tr w:rsidR="003B7605" w:rsidRPr="00F10B21" w:rsidTr="004C33C3">
        <w:trPr>
          <w:trHeight w:val="1575"/>
        </w:trPr>
        <w:tc>
          <w:tcPr>
            <w:tcW w:w="9916" w:type="dxa"/>
            <w:tcBorders>
              <w:top w:val="nil"/>
              <w:left w:val="nil"/>
              <w:bottom w:val="nil"/>
              <w:right w:val="nil"/>
            </w:tcBorders>
            <w:shd w:val="clear" w:color="auto" w:fill="auto"/>
            <w:hideMark/>
          </w:tcPr>
          <w:p w:rsidR="003B7605" w:rsidRPr="00F10B21" w:rsidRDefault="00F10B21"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 xml:space="preserve">The power requirement of the proposed unit is based on the analysis of the similar industry in this sector, and the cost thereof during the first year of operation is estimated at Rs. 331 lacs at 70% capacity utilisation level. The cost of this input at different capacity utlilisation levels after the commercial production of the Unit is likely to vary in the same proportion from II year of operation onwards. </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4C33C3" w:rsidRDefault="00960323" w:rsidP="004C33C3">
            <w:pPr>
              <w:pStyle w:val="Heading3"/>
              <w:rPr>
                <w:rFonts w:eastAsia="Times New Roman"/>
                <w:sz w:val="24"/>
                <w:lang w:eastAsia="en-IN"/>
              </w:rPr>
            </w:pPr>
            <w:bookmarkStart w:id="41" w:name="_Toc269269177"/>
            <w:bookmarkStart w:id="42" w:name="_Toc269345301"/>
            <w:r>
              <w:rPr>
                <w:rFonts w:eastAsia="Times New Roman"/>
                <w:sz w:val="24"/>
                <w:lang w:eastAsia="en-IN"/>
              </w:rPr>
              <w:t xml:space="preserve">7.4 </w:t>
            </w:r>
            <w:r w:rsidR="003B7605" w:rsidRPr="004C33C3">
              <w:rPr>
                <w:rFonts w:eastAsia="Times New Roman"/>
                <w:sz w:val="24"/>
                <w:lang w:eastAsia="en-IN"/>
              </w:rPr>
              <w:t>OTHER MANUFACTURING EXPENS</w:t>
            </w:r>
            <w:r w:rsidR="004C33C3" w:rsidRPr="004C33C3">
              <w:rPr>
                <w:rFonts w:eastAsia="Times New Roman"/>
                <w:sz w:val="24"/>
                <w:lang w:eastAsia="en-IN"/>
              </w:rPr>
              <w:t>ES</w:t>
            </w:r>
            <w:bookmarkEnd w:id="41"/>
            <w:bookmarkEnd w:id="42"/>
          </w:p>
        </w:tc>
      </w:tr>
      <w:tr w:rsidR="003B7605" w:rsidRPr="00F10B21" w:rsidTr="004C33C3">
        <w:trPr>
          <w:trHeight w:val="945"/>
        </w:trPr>
        <w:tc>
          <w:tcPr>
            <w:tcW w:w="9916" w:type="dxa"/>
            <w:tcBorders>
              <w:top w:val="nil"/>
              <w:left w:val="nil"/>
              <w:bottom w:val="nil"/>
              <w:right w:val="nil"/>
            </w:tcBorders>
            <w:shd w:val="clear" w:color="auto" w:fill="auto"/>
            <w:hideMark/>
          </w:tcPr>
          <w:p w:rsidR="003B7605" w:rsidRPr="00F10B21" w:rsidRDefault="00F10B21"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 xml:space="preserve">The expenditure on repairs &amp; maintenance as well as other manufacturing overheads is likely to be proportional to the capacity utilisation during various years in relation to the expenditure of Rs. 83 lacs during the first year of operation. </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4C33C3" w:rsidRDefault="00960323" w:rsidP="004C33C3">
            <w:pPr>
              <w:pStyle w:val="Heading3"/>
              <w:rPr>
                <w:rFonts w:eastAsia="Times New Roman"/>
                <w:sz w:val="24"/>
                <w:lang w:eastAsia="en-IN"/>
              </w:rPr>
            </w:pPr>
            <w:bookmarkStart w:id="43" w:name="_Toc269269178"/>
            <w:bookmarkStart w:id="44" w:name="_Toc269345302"/>
            <w:r>
              <w:rPr>
                <w:rFonts w:eastAsia="Times New Roman"/>
                <w:sz w:val="24"/>
                <w:lang w:eastAsia="en-IN"/>
              </w:rPr>
              <w:t xml:space="preserve">7.5 </w:t>
            </w:r>
            <w:r w:rsidR="003B7605" w:rsidRPr="004C33C3">
              <w:rPr>
                <w:rFonts w:eastAsia="Times New Roman"/>
                <w:sz w:val="24"/>
                <w:lang w:eastAsia="en-IN"/>
              </w:rPr>
              <w:t>AD</w:t>
            </w:r>
            <w:r w:rsidR="004C33C3" w:rsidRPr="004C33C3">
              <w:rPr>
                <w:rFonts w:eastAsia="Times New Roman"/>
                <w:sz w:val="24"/>
                <w:lang w:eastAsia="en-IN"/>
              </w:rPr>
              <w:t>MINISTRATIVE &amp; GENERAL EXPANSES</w:t>
            </w:r>
            <w:bookmarkEnd w:id="43"/>
            <w:bookmarkEnd w:id="44"/>
          </w:p>
        </w:tc>
      </w:tr>
      <w:tr w:rsidR="003B7605" w:rsidRPr="00F10B21" w:rsidTr="004C33C3">
        <w:trPr>
          <w:trHeight w:val="1260"/>
        </w:trPr>
        <w:tc>
          <w:tcPr>
            <w:tcW w:w="9916" w:type="dxa"/>
            <w:tcBorders>
              <w:top w:val="nil"/>
              <w:left w:val="nil"/>
              <w:bottom w:val="nil"/>
              <w:right w:val="nil"/>
            </w:tcBorders>
            <w:shd w:val="clear" w:color="auto" w:fill="auto"/>
            <w:hideMark/>
          </w:tcPr>
          <w:p w:rsidR="003B7605" w:rsidRPr="00F10B21" w:rsidRDefault="00F10B21"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Expenditure under this head include Printing &amp; Stationery, Postage &amp; Telephones, Rent, Rates and Taxes, Insurance, Professional fees, Travelling and Conveyance and other sundry expenses. Based on estimated expenditure of Rs. 196 lacs during first year of operation, an increase of 5% has been envisaged during the second year and 5% thereafter for the sake of profitability projections.</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4C33C3" w:rsidRDefault="003B7605" w:rsidP="004C33C3">
            <w:pPr>
              <w:pStyle w:val="Heading3"/>
              <w:rPr>
                <w:rFonts w:eastAsia="Times New Roman"/>
                <w:sz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4C33C3" w:rsidRDefault="00960323" w:rsidP="004C33C3">
            <w:pPr>
              <w:pStyle w:val="Heading3"/>
              <w:rPr>
                <w:rFonts w:eastAsia="Times New Roman"/>
                <w:sz w:val="24"/>
                <w:lang w:eastAsia="en-IN"/>
              </w:rPr>
            </w:pPr>
            <w:bookmarkStart w:id="45" w:name="_Toc269269179"/>
            <w:bookmarkStart w:id="46" w:name="_Toc269345303"/>
            <w:r>
              <w:rPr>
                <w:rFonts w:eastAsia="Times New Roman"/>
                <w:sz w:val="24"/>
                <w:lang w:eastAsia="en-IN"/>
              </w:rPr>
              <w:t xml:space="preserve">7.6 </w:t>
            </w:r>
            <w:r w:rsidR="004C33C3" w:rsidRPr="004C33C3">
              <w:rPr>
                <w:rFonts w:eastAsia="Times New Roman"/>
                <w:sz w:val="24"/>
                <w:lang w:eastAsia="en-IN"/>
              </w:rPr>
              <w:t>SELLING &amp; DISTRIBUTION EXPENSES</w:t>
            </w:r>
            <w:bookmarkEnd w:id="45"/>
            <w:bookmarkEnd w:id="46"/>
          </w:p>
        </w:tc>
      </w:tr>
      <w:tr w:rsidR="003B7605" w:rsidRPr="00F10B21" w:rsidTr="004C33C3">
        <w:trPr>
          <w:trHeight w:val="630"/>
        </w:trPr>
        <w:tc>
          <w:tcPr>
            <w:tcW w:w="9916" w:type="dxa"/>
            <w:tcBorders>
              <w:top w:val="nil"/>
              <w:left w:val="nil"/>
              <w:bottom w:val="nil"/>
              <w:right w:val="nil"/>
            </w:tcBorders>
            <w:shd w:val="clear" w:color="auto" w:fill="auto"/>
            <w:hideMark/>
          </w:tcPr>
          <w:p w:rsidR="003B7605" w:rsidRPr="00F10B21" w:rsidRDefault="00F10B21"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 xml:space="preserve">This has been provided @ 1% on the Gross Sales Value to take care of Advertisement, Publicity, Distribution &amp; Sales promotion Expenses. </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253A10" w:rsidRPr="00F10B21" w:rsidRDefault="00253A10"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960323" w:rsidP="004C33C3">
            <w:pPr>
              <w:pStyle w:val="Heading3"/>
              <w:rPr>
                <w:rFonts w:eastAsia="Times New Roman"/>
                <w:lang w:eastAsia="en-IN"/>
              </w:rPr>
            </w:pPr>
            <w:bookmarkStart w:id="47" w:name="_Toc269269180"/>
            <w:bookmarkStart w:id="48" w:name="_Toc269345304"/>
            <w:r>
              <w:rPr>
                <w:rFonts w:eastAsia="Times New Roman"/>
                <w:sz w:val="24"/>
                <w:lang w:eastAsia="en-IN"/>
              </w:rPr>
              <w:lastRenderedPageBreak/>
              <w:t xml:space="preserve">7.7 </w:t>
            </w:r>
            <w:r w:rsidR="004C33C3" w:rsidRPr="004C33C3">
              <w:rPr>
                <w:rFonts w:eastAsia="Times New Roman"/>
                <w:sz w:val="24"/>
                <w:lang w:eastAsia="en-IN"/>
              </w:rPr>
              <w:t>INTEREST ON TERM LOAN</w:t>
            </w:r>
            <w:bookmarkEnd w:id="47"/>
            <w:bookmarkEnd w:id="48"/>
          </w:p>
        </w:tc>
      </w:tr>
      <w:tr w:rsidR="003B7605" w:rsidRPr="00F10B21" w:rsidTr="004C33C3">
        <w:trPr>
          <w:trHeight w:val="1260"/>
        </w:trPr>
        <w:tc>
          <w:tcPr>
            <w:tcW w:w="9916" w:type="dxa"/>
            <w:tcBorders>
              <w:top w:val="nil"/>
              <w:left w:val="nil"/>
              <w:bottom w:val="nil"/>
              <w:right w:val="nil"/>
            </w:tcBorders>
            <w:shd w:val="clear" w:color="auto" w:fill="auto"/>
            <w:hideMark/>
          </w:tcPr>
          <w:p w:rsidR="003B7605" w:rsidRPr="00F10B21" w:rsidRDefault="00F10B21" w:rsidP="00F10B21">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 xml:space="preserve">The interest on the proposed term loan of Rs.13500 Lacs for the proposed project has been provided  @ 12% p.a. being the applicable rate of interest on the term loan. </w:t>
            </w:r>
          </w:p>
          <w:p w:rsidR="00F10B21" w:rsidRPr="00F10B21" w:rsidRDefault="00F10B21" w:rsidP="00F10B21">
            <w:pPr>
              <w:spacing w:after="0" w:line="360" w:lineRule="auto"/>
              <w:jc w:val="both"/>
              <w:rPr>
                <w:rFonts w:ascii="Times New Roman" w:eastAsia="Times New Roman" w:hAnsi="Times New Roman" w:cs="Times New Roman"/>
                <w:color w:val="000000"/>
                <w:sz w:val="24"/>
                <w:szCs w:val="24"/>
                <w:lang w:eastAsia="en-IN"/>
              </w:rPr>
            </w:pPr>
          </w:p>
          <w:p w:rsidR="00F10B21" w:rsidRPr="00F10B21" w:rsidRDefault="00960323" w:rsidP="004C33C3">
            <w:pPr>
              <w:pStyle w:val="Heading3"/>
              <w:rPr>
                <w:rFonts w:eastAsia="Times New Roman"/>
                <w:lang w:eastAsia="en-IN"/>
              </w:rPr>
            </w:pPr>
            <w:bookmarkStart w:id="49" w:name="_Toc269269181"/>
            <w:bookmarkStart w:id="50" w:name="_Toc269345305"/>
            <w:r>
              <w:rPr>
                <w:rFonts w:eastAsia="Times New Roman"/>
                <w:sz w:val="24"/>
                <w:lang w:eastAsia="en-IN"/>
              </w:rPr>
              <w:t xml:space="preserve">7.8 </w:t>
            </w:r>
            <w:r w:rsidR="004C33C3" w:rsidRPr="004C33C3">
              <w:rPr>
                <w:rFonts w:eastAsia="Times New Roman"/>
                <w:sz w:val="24"/>
                <w:lang w:eastAsia="en-IN"/>
              </w:rPr>
              <w:t>INTEREST ON WORKING CAPITAL BORROWINGS</w:t>
            </w:r>
            <w:bookmarkEnd w:id="49"/>
            <w:bookmarkEnd w:id="50"/>
          </w:p>
        </w:tc>
      </w:tr>
      <w:tr w:rsidR="003B7605" w:rsidRPr="00F10B21" w:rsidTr="004C33C3">
        <w:trPr>
          <w:trHeight w:val="1320"/>
        </w:trPr>
        <w:tc>
          <w:tcPr>
            <w:tcW w:w="9916" w:type="dxa"/>
            <w:tcBorders>
              <w:top w:val="nil"/>
              <w:left w:val="nil"/>
              <w:bottom w:val="nil"/>
              <w:right w:val="nil"/>
            </w:tcBorders>
            <w:shd w:val="clear" w:color="auto" w:fill="auto"/>
            <w:hideMark/>
          </w:tcPr>
          <w:p w:rsidR="003B7605" w:rsidRPr="00F10B21" w:rsidRDefault="00F10B21" w:rsidP="00F10B21">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The working capital borrowing of the proposed unit is estimated during the first year of operation at Rs.1500Lac, going upto Rs.1600 Lacs during the 2</w:t>
            </w:r>
            <w:r w:rsidR="003B7605" w:rsidRPr="00F10B21">
              <w:rPr>
                <w:rFonts w:ascii="Times New Roman" w:eastAsia="Times New Roman" w:hAnsi="Times New Roman" w:cs="Times New Roman"/>
                <w:color w:val="000000"/>
                <w:sz w:val="24"/>
                <w:szCs w:val="24"/>
                <w:vertAlign w:val="superscript"/>
                <w:lang w:eastAsia="en-IN"/>
              </w:rPr>
              <w:t>nd</w:t>
            </w:r>
            <w:r w:rsidR="003B7605" w:rsidRPr="00F10B21">
              <w:rPr>
                <w:rFonts w:ascii="Times New Roman" w:eastAsia="Times New Roman" w:hAnsi="Times New Roman" w:cs="Times New Roman"/>
                <w:color w:val="000000"/>
                <w:sz w:val="24"/>
                <w:szCs w:val="24"/>
                <w:lang w:eastAsia="en-IN"/>
              </w:rPr>
              <w:t xml:space="preserve"> year and to Rs. 1700 Lacs during the 3</w:t>
            </w:r>
            <w:r w:rsidR="003B7605" w:rsidRPr="00F10B21">
              <w:rPr>
                <w:rFonts w:ascii="Times New Roman" w:eastAsia="Times New Roman" w:hAnsi="Times New Roman" w:cs="Times New Roman"/>
                <w:color w:val="000000"/>
                <w:sz w:val="24"/>
                <w:szCs w:val="24"/>
                <w:vertAlign w:val="superscript"/>
                <w:lang w:eastAsia="en-IN"/>
              </w:rPr>
              <w:t>rd</w:t>
            </w:r>
            <w:r w:rsidR="003B7605" w:rsidRPr="00F10B21">
              <w:rPr>
                <w:rFonts w:ascii="Times New Roman" w:eastAsia="Times New Roman" w:hAnsi="Times New Roman" w:cs="Times New Roman"/>
                <w:color w:val="000000"/>
                <w:sz w:val="24"/>
                <w:szCs w:val="24"/>
                <w:lang w:eastAsia="en-IN"/>
              </w:rPr>
              <w:t xml:space="preserve"> year onwards. The interest on the proposed working capital borrowing for the project has been provided @ 12% being the applicable rate of interest on such borrowings </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960323" w:rsidP="004C33C3">
            <w:pPr>
              <w:pStyle w:val="Heading3"/>
              <w:rPr>
                <w:rFonts w:eastAsia="Times New Roman"/>
                <w:lang w:eastAsia="en-IN"/>
              </w:rPr>
            </w:pPr>
            <w:bookmarkStart w:id="51" w:name="_Toc269269182"/>
            <w:bookmarkStart w:id="52" w:name="_Toc269345306"/>
            <w:r>
              <w:rPr>
                <w:rFonts w:eastAsia="Times New Roman"/>
                <w:sz w:val="24"/>
                <w:lang w:eastAsia="en-IN"/>
              </w:rPr>
              <w:t xml:space="preserve">7.9 </w:t>
            </w:r>
            <w:r w:rsidR="004C33C3" w:rsidRPr="00534A96">
              <w:rPr>
                <w:rFonts w:eastAsia="Times New Roman"/>
                <w:sz w:val="24"/>
                <w:lang w:eastAsia="en-IN"/>
              </w:rPr>
              <w:t>INTEREST ON UNSECURED LOANS</w:t>
            </w:r>
            <w:bookmarkEnd w:id="51"/>
            <w:bookmarkEnd w:id="52"/>
          </w:p>
        </w:tc>
      </w:tr>
      <w:tr w:rsidR="003B7605" w:rsidRPr="00F10B21" w:rsidTr="004C33C3">
        <w:trPr>
          <w:trHeight w:val="630"/>
        </w:trPr>
        <w:tc>
          <w:tcPr>
            <w:tcW w:w="9916" w:type="dxa"/>
            <w:tcBorders>
              <w:top w:val="nil"/>
              <w:left w:val="nil"/>
              <w:bottom w:val="nil"/>
              <w:right w:val="nil"/>
            </w:tcBorders>
            <w:shd w:val="clear" w:color="auto" w:fill="auto"/>
            <w:hideMark/>
          </w:tcPr>
          <w:p w:rsidR="003B7605" w:rsidRPr="00F10B21" w:rsidRDefault="00F10B21" w:rsidP="003B7605">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 xml:space="preserve">The interest on Unsecured Loans to be availed by the company has been provided for @ 12% p.a. in the profitability projections till its repayment. </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4C33C3" w:rsidRDefault="004C33C3" w:rsidP="00253A10">
            <w:pPr>
              <w:spacing w:after="0" w:line="360" w:lineRule="auto"/>
              <w:rPr>
                <w:rFonts w:ascii="Times New Roman" w:eastAsia="Times New Roman" w:hAnsi="Times New Roman" w:cs="Times New Roman"/>
                <w:color w:val="000000"/>
                <w:sz w:val="24"/>
                <w:szCs w:val="24"/>
                <w:lang w:eastAsia="en-IN"/>
              </w:rPr>
            </w:pPr>
          </w:p>
          <w:p w:rsidR="003B7605" w:rsidRPr="00F10B21" w:rsidRDefault="00960323" w:rsidP="004C33C3">
            <w:pPr>
              <w:pStyle w:val="Heading3"/>
              <w:rPr>
                <w:rFonts w:eastAsia="Times New Roman"/>
                <w:lang w:eastAsia="en-IN"/>
              </w:rPr>
            </w:pPr>
            <w:bookmarkStart w:id="53" w:name="_Toc269269183"/>
            <w:bookmarkStart w:id="54" w:name="_Toc269345307"/>
            <w:r>
              <w:rPr>
                <w:rFonts w:eastAsia="Times New Roman"/>
                <w:sz w:val="24"/>
                <w:lang w:eastAsia="en-IN"/>
              </w:rPr>
              <w:t xml:space="preserve">7.10 </w:t>
            </w:r>
            <w:r w:rsidR="004C33C3" w:rsidRPr="00534A96">
              <w:rPr>
                <w:rFonts w:eastAsia="Times New Roman"/>
                <w:sz w:val="24"/>
                <w:lang w:eastAsia="en-IN"/>
              </w:rPr>
              <w:t>DEPRECIATION</w:t>
            </w:r>
            <w:bookmarkEnd w:id="53"/>
            <w:bookmarkEnd w:id="54"/>
          </w:p>
        </w:tc>
      </w:tr>
      <w:tr w:rsidR="003B7605" w:rsidRPr="00F10B21" w:rsidTr="004C33C3">
        <w:trPr>
          <w:trHeight w:val="945"/>
        </w:trPr>
        <w:tc>
          <w:tcPr>
            <w:tcW w:w="9916" w:type="dxa"/>
            <w:tcBorders>
              <w:top w:val="nil"/>
              <w:left w:val="nil"/>
              <w:bottom w:val="nil"/>
              <w:right w:val="nil"/>
            </w:tcBorders>
            <w:shd w:val="clear" w:color="auto" w:fill="auto"/>
            <w:hideMark/>
          </w:tcPr>
          <w:p w:rsidR="003B7605" w:rsidRPr="00F10B21" w:rsidRDefault="00F10B21" w:rsidP="00F10B21">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In calculating the cost of production, Depreciation has been calculated under Straight Line Method after absorbing the preoperative expenses and contingency provision. However, for IT purposes, Depreciation has been provided for under WDV method.</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960323" w:rsidP="004C33C3">
            <w:pPr>
              <w:pStyle w:val="Heading3"/>
              <w:rPr>
                <w:rFonts w:eastAsia="Times New Roman"/>
                <w:lang w:eastAsia="en-IN"/>
              </w:rPr>
            </w:pPr>
            <w:bookmarkStart w:id="55" w:name="_Toc269269184"/>
            <w:bookmarkStart w:id="56" w:name="_Toc269345308"/>
            <w:r>
              <w:rPr>
                <w:rFonts w:eastAsia="Times New Roman"/>
                <w:lang w:eastAsia="en-IN"/>
              </w:rPr>
              <w:t xml:space="preserve">7.11 </w:t>
            </w:r>
            <w:r w:rsidR="004C33C3">
              <w:rPr>
                <w:rFonts w:eastAsia="Times New Roman"/>
                <w:lang w:eastAsia="en-IN"/>
              </w:rPr>
              <w:t>SALES REALISATION</w:t>
            </w:r>
            <w:bookmarkEnd w:id="55"/>
            <w:bookmarkEnd w:id="56"/>
          </w:p>
        </w:tc>
      </w:tr>
      <w:tr w:rsidR="003B7605" w:rsidRPr="00F10B21" w:rsidTr="004C33C3">
        <w:trPr>
          <w:trHeight w:val="1890"/>
        </w:trPr>
        <w:tc>
          <w:tcPr>
            <w:tcW w:w="9916" w:type="dxa"/>
            <w:tcBorders>
              <w:top w:val="nil"/>
              <w:left w:val="nil"/>
              <w:bottom w:val="nil"/>
              <w:right w:val="nil"/>
            </w:tcBorders>
            <w:shd w:val="clear" w:color="auto" w:fill="auto"/>
            <w:hideMark/>
          </w:tcPr>
          <w:p w:rsidR="003B7605" w:rsidRPr="00F10B21" w:rsidRDefault="00F10B21" w:rsidP="00F10B21">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For the purpose of profitability appraisal, the production, net of stock adjustment, is estimated to be sold at the prevailing market prices. The selling prices for various products have been taken in line with prevalent price of similar products, and the realisation levels are likely to improve in due course. Provision for excise duty has been made at applicable rates after considering Modvat credit available in respect of inputs.</w:t>
            </w:r>
          </w:p>
        </w:tc>
      </w:tr>
      <w:tr w:rsidR="003B7605" w:rsidRPr="00F10B21" w:rsidTr="004C33C3">
        <w:trPr>
          <w:trHeight w:val="315"/>
        </w:trPr>
        <w:tc>
          <w:tcPr>
            <w:tcW w:w="9916" w:type="dxa"/>
            <w:tcBorders>
              <w:top w:val="nil"/>
              <w:left w:val="nil"/>
              <w:bottom w:val="nil"/>
              <w:right w:val="nil"/>
            </w:tcBorders>
            <w:shd w:val="clear" w:color="auto" w:fill="auto"/>
            <w:hideMark/>
          </w:tcPr>
          <w:p w:rsidR="003B7605" w:rsidRPr="00F10B21" w:rsidRDefault="003B7605" w:rsidP="003B7605">
            <w:pPr>
              <w:spacing w:after="0" w:line="360" w:lineRule="auto"/>
              <w:jc w:val="both"/>
              <w:rPr>
                <w:rFonts w:ascii="Times New Roman" w:eastAsia="Times New Roman" w:hAnsi="Times New Roman" w:cs="Times New Roman"/>
                <w:color w:val="000000"/>
                <w:sz w:val="24"/>
                <w:szCs w:val="24"/>
                <w:lang w:eastAsia="en-IN"/>
              </w:rPr>
            </w:pPr>
          </w:p>
        </w:tc>
      </w:tr>
      <w:tr w:rsidR="003B7605" w:rsidRPr="00F10B21" w:rsidTr="004C33C3">
        <w:trPr>
          <w:trHeight w:val="315"/>
        </w:trPr>
        <w:tc>
          <w:tcPr>
            <w:tcW w:w="9916" w:type="dxa"/>
            <w:tcBorders>
              <w:top w:val="nil"/>
              <w:left w:val="nil"/>
              <w:bottom w:val="nil"/>
              <w:right w:val="nil"/>
            </w:tcBorders>
            <w:shd w:val="clear" w:color="auto" w:fill="auto"/>
            <w:hideMark/>
          </w:tcPr>
          <w:p w:rsidR="004C33C3" w:rsidRDefault="004C33C3" w:rsidP="00253A10">
            <w:pPr>
              <w:spacing w:after="0" w:line="360" w:lineRule="auto"/>
              <w:rPr>
                <w:rFonts w:ascii="Times New Roman" w:eastAsia="Times New Roman" w:hAnsi="Times New Roman" w:cs="Times New Roman"/>
                <w:color w:val="000000"/>
                <w:sz w:val="24"/>
                <w:szCs w:val="24"/>
                <w:lang w:eastAsia="en-IN"/>
              </w:rPr>
            </w:pPr>
          </w:p>
          <w:p w:rsidR="003B7605" w:rsidRPr="00F10B21" w:rsidRDefault="00960323" w:rsidP="00534A96">
            <w:pPr>
              <w:pStyle w:val="Heading3"/>
              <w:rPr>
                <w:rFonts w:eastAsia="Times New Roman"/>
                <w:lang w:eastAsia="en-IN"/>
              </w:rPr>
            </w:pPr>
            <w:bookmarkStart w:id="57" w:name="_Toc269269185"/>
            <w:bookmarkStart w:id="58" w:name="_Toc269345309"/>
            <w:r>
              <w:rPr>
                <w:rFonts w:eastAsia="Times New Roman"/>
                <w:sz w:val="24"/>
                <w:lang w:eastAsia="en-IN"/>
              </w:rPr>
              <w:t xml:space="preserve">7.12 </w:t>
            </w:r>
            <w:r w:rsidR="004C33C3" w:rsidRPr="00534A96">
              <w:rPr>
                <w:rFonts w:eastAsia="Times New Roman"/>
                <w:sz w:val="24"/>
                <w:lang w:eastAsia="en-IN"/>
              </w:rPr>
              <w:t>INCOME TAX</w:t>
            </w:r>
            <w:bookmarkEnd w:id="57"/>
            <w:bookmarkEnd w:id="58"/>
          </w:p>
        </w:tc>
      </w:tr>
      <w:tr w:rsidR="003B7605" w:rsidRPr="00F10B21" w:rsidTr="004C33C3">
        <w:trPr>
          <w:trHeight w:val="1635"/>
        </w:trPr>
        <w:tc>
          <w:tcPr>
            <w:tcW w:w="9916" w:type="dxa"/>
            <w:tcBorders>
              <w:top w:val="nil"/>
              <w:left w:val="nil"/>
              <w:bottom w:val="nil"/>
              <w:right w:val="nil"/>
            </w:tcBorders>
            <w:shd w:val="clear" w:color="auto" w:fill="auto"/>
            <w:hideMark/>
          </w:tcPr>
          <w:p w:rsidR="003B7605" w:rsidRDefault="00F10B21" w:rsidP="00F10B21">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w:t>
            </w:r>
            <w:r w:rsidR="003B7605" w:rsidRPr="00F10B21">
              <w:rPr>
                <w:rFonts w:ascii="Times New Roman" w:eastAsia="Times New Roman" w:hAnsi="Times New Roman" w:cs="Times New Roman"/>
                <w:color w:val="000000"/>
                <w:sz w:val="24"/>
                <w:szCs w:val="24"/>
                <w:lang w:eastAsia="en-IN"/>
              </w:rPr>
              <w:t xml:space="preserve"> The tax rate has been assumed at 35% (excluding surcharge) on taxable income as per rates in force and the unit is expected to pay normal income tax from the 3</w:t>
            </w:r>
            <w:r w:rsidR="003B7605" w:rsidRPr="00F10B21">
              <w:rPr>
                <w:rFonts w:ascii="Times New Roman" w:eastAsia="Times New Roman" w:hAnsi="Times New Roman" w:cs="Times New Roman"/>
                <w:color w:val="000000"/>
                <w:sz w:val="24"/>
                <w:szCs w:val="24"/>
                <w:vertAlign w:val="superscript"/>
                <w:lang w:eastAsia="en-IN"/>
              </w:rPr>
              <w:t>rd</w:t>
            </w:r>
            <w:r w:rsidR="003B7605" w:rsidRPr="00F10B21">
              <w:rPr>
                <w:rFonts w:ascii="Times New Roman" w:eastAsia="Times New Roman" w:hAnsi="Times New Roman" w:cs="Times New Roman"/>
                <w:color w:val="000000"/>
                <w:sz w:val="24"/>
                <w:szCs w:val="24"/>
                <w:lang w:eastAsia="en-IN"/>
              </w:rPr>
              <w:t xml:space="preserve"> year onwards. However, in view of the provisions of section 115JB of the I. T. Act, 1961 in respect of Minimum Alternate Tax, the company will be liable to pay MAT @ 7.5% plus surcharge for the first &amp; second year of </w:t>
            </w:r>
            <w:r w:rsidR="003B7605" w:rsidRPr="00F10B21">
              <w:rPr>
                <w:rFonts w:ascii="Times New Roman" w:eastAsia="Times New Roman" w:hAnsi="Times New Roman" w:cs="Times New Roman"/>
                <w:color w:val="000000"/>
                <w:sz w:val="24"/>
                <w:szCs w:val="24"/>
                <w:lang w:eastAsia="en-IN"/>
              </w:rPr>
              <w:lastRenderedPageBreak/>
              <w:t xml:space="preserve">operation also.  </w:t>
            </w:r>
          </w:p>
          <w:p w:rsidR="00253A10" w:rsidRDefault="00253A10" w:rsidP="00F10B21">
            <w:pPr>
              <w:spacing w:after="0" w:line="360" w:lineRule="auto"/>
              <w:jc w:val="both"/>
              <w:rPr>
                <w:rFonts w:ascii="Times New Roman" w:eastAsia="Times New Roman" w:hAnsi="Times New Roman" w:cs="Times New Roman"/>
                <w:color w:val="000000"/>
                <w:sz w:val="24"/>
                <w:szCs w:val="24"/>
                <w:lang w:eastAsia="en-IN"/>
              </w:rPr>
            </w:pPr>
          </w:p>
          <w:tbl>
            <w:tblPr>
              <w:tblW w:w="9340" w:type="dxa"/>
              <w:tblLook w:val="04A0"/>
            </w:tblPr>
            <w:tblGrid>
              <w:gridCol w:w="9340"/>
            </w:tblGrid>
            <w:tr w:rsidR="00F10B21" w:rsidRPr="00F10B21" w:rsidTr="00F10B21">
              <w:trPr>
                <w:trHeight w:val="315"/>
              </w:trPr>
              <w:tc>
                <w:tcPr>
                  <w:tcW w:w="9340" w:type="dxa"/>
                  <w:tcBorders>
                    <w:top w:val="nil"/>
                    <w:left w:val="nil"/>
                    <w:bottom w:val="nil"/>
                    <w:right w:val="nil"/>
                  </w:tcBorders>
                  <w:shd w:val="clear" w:color="auto" w:fill="auto"/>
                  <w:hideMark/>
                </w:tcPr>
                <w:p w:rsidR="00F10B21" w:rsidRPr="00F10B21" w:rsidRDefault="00960323" w:rsidP="00534A96">
                  <w:pPr>
                    <w:pStyle w:val="Heading3"/>
                    <w:rPr>
                      <w:rFonts w:eastAsia="Times New Roman"/>
                      <w:lang w:eastAsia="en-IN"/>
                    </w:rPr>
                  </w:pPr>
                  <w:bookmarkStart w:id="59" w:name="_Toc269269186"/>
                  <w:bookmarkStart w:id="60" w:name="_Toc269345310"/>
                  <w:r>
                    <w:rPr>
                      <w:rFonts w:eastAsia="Times New Roman"/>
                      <w:sz w:val="24"/>
                      <w:lang w:eastAsia="en-IN"/>
                    </w:rPr>
                    <w:t xml:space="preserve">7.13 </w:t>
                  </w:r>
                  <w:r w:rsidR="004C33C3" w:rsidRPr="00534A96">
                    <w:rPr>
                      <w:rFonts w:eastAsia="Times New Roman"/>
                      <w:sz w:val="24"/>
                      <w:lang w:eastAsia="en-IN"/>
                    </w:rPr>
                    <w:t>INTERNAL ACCRUALS</w:t>
                  </w:r>
                  <w:bookmarkEnd w:id="59"/>
                  <w:bookmarkEnd w:id="60"/>
                </w:p>
              </w:tc>
            </w:tr>
            <w:tr w:rsidR="00F10B21" w:rsidRPr="00F10B21" w:rsidTr="00F10B21">
              <w:trPr>
                <w:trHeight w:val="435"/>
              </w:trPr>
              <w:tc>
                <w:tcPr>
                  <w:tcW w:w="9340" w:type="dxa"/>
                  <w:vMerge w:val="restart"/>
                  <w:tcBorders>
                    <w:top w:val="nil"/>
                    <w:left w:val="nil"/>
                    <w:bottom w:val="nil"/>
                    <w:right w:val="nil"/>
                  </w:tcBorders>
                  <w:shd w:val="clear" w:color="auto" w:fill="auto"/>
                  <w:hideMark/>
                </w:tcPr>
                <w:p w:rsidR="00F10B21" w:rsidRPr="00F10B21" w:rsidRDefault="00F10B21" w:rsidP="00F10B21">
                  <w:pPr>
                    <w:spacing w:after="0" w:line="360" w:lineRule="auto"/>
                    <w:jc w:val="both"/>
                    <w:rPr>
                      <w:rFonts w:ascii="Times New Roman" w:eastAsia="Times New Roman" w:hAnsi="Times New Roman" w:cs="Times New Roman"/>
                      <w:color w:val="000000"/>
                      <w:sz w:val="24"/>
                      <w:szCs w:val="24"/>
                      <w:lang w:eastAsia="en-IN"/>
                    </w:rPr>
                  </w:pPr>
                  <w:r w:rsidRPr="00F10B21">
                    <w:rPr>
                      <w:rFonts w:ascii="Times New Roman" w:eastAsia="Times New Roman" w:hAnsi="Times New Roman" w:cs="Times New Roman"/>
                      <w:color w:val="000000"/>
                      <w:sz w:val="24"/>
                      <w:szCs w:val="24"/>
                      <w:lang w:eastAsia="en-IN"/>
                    </w:rPr>
                    <w:t xml:space="preserve">     The Net profit after tax with depreciation added back would make up sufficient internal accruals to provide for reasonable returns to the shareholders in the form of Dividends</w:t>
                  </w:r>
                </w:p>
              </w:tc>
            </w:tr>
            <w:tr w:rsidR="00F10B21" w:rsidRPr="00F10B21" w:rsidTr="00F10B21">
              <w:trPr>
                <w:trHeight w:val="300"/>
              </w:trPr>
              <w:tc>
                <w:tcPr>
                  <w:tcW w:w="9340" w:type="dxa"/>
                  <w:vMerge/>
                  <w:tcBorders>
                    <w:top w:val="nil"/>
                    <w:left w:val="nil"/>
                    <w:bottom w:val="nil"/>
                    <w:right w:val="nil"/>
                  </w:tcBorders>
                  <w:vAlign w:val="center"/>
                  <w:hideMark/>
                </w:tcPr>
                <w:p w:rsidR="00F10B21" w:rsidRPr="00F10B21" w:rsidRDefault="00F10B21" w:rsidP="00F10B21">
                  <w:pPr>
                    <w:spacing w:after="0" w:line="240" w:lineRule="auto"/>
                    <w:rPr>
                      <w:rFonts w:ascii="Times New Roman" w:eastAsia="Times New Roman" w:hAnsi="Times New Roman" w:cs="Times New Roman"/>
                      <w:color w:val="000000"/>
                      <w:sz w:val="24"/>
                      <w:szCs w:val="24"/>
                      <w:lang w:eastAsia="en-IN"/>
                    </w:rPr>
                  </w:pPr>
                </w:p>
              </w:tc>
            </w:tr>
            <w:tr w:rsidR="00F10B21" w:rsidRPr="00F10B21" w:rsidTr="00F10B21">
              <w:trPr>
                <w:trHeight w:val="300"/>
              </w:trPr>
              <w:tc>
                <w:tcPr>
                  <w:tcW w:w="9340" w:type="dxa"/>
                  <w:vMerge/>
                  <w:tcBorders>
                    <w:top w:val="nil"/>
                    <w:left w:val="nil"/>
                    <w:bottom w:val="nil"/>
                    <w:right w:val="nil"/>
                  </w:tcBorders>
                  <w:vAlign w:val="center"/>
                  <w:hideMark/>
                </w:tcPr>
                <w:p w:rsidR="00F10B21" w:rsidRPr="00F10B21" w:rsidRDefault="00F10B21" w:rsidP="00F10B21">
                  <w:pPr>
                    <w:spacing w:after="0" w:line="240" w:lineRule="auto"/>
                    <w:rPr>
                      <w:rFonts w:ascii="Times New Roman" w:eastAsia="Times New Roman" w:hAnsi="Times New Roman" w:cs="Times New Roman"/>
                      <w:color w:val="000000"/>
                      <w:sz w:val="24"/>
                      <w:szCs w:val="24"/>
                      <w:lang w:eastAsia="en-IN"/>
                    </w:rPr>
                  </w:pPr>
                </w:p>
              </w:tc>
            </w:tr>
          </w:tbl>
          <w:p w:rsidR="00F10B21" w:rsidRPr="00F10B21" w:rsidRDefault="00F10B21" w:rsidP="00F10B21">
            <w:pPr>
              <w:spacing w:after="0" w:line="360" w:lineRule="auto"/>
              <w:jc w:val="both"/>
              <w:rPr>
                <w:rFonts w:ascii="Times New Roman" w:eastAsia="Times New Roman" w:hAnsi="Times New Roman" w:cs="Times New Roman"/>
                <w:color w:val="000000"/>
                <w:sz w:val="24"/>
                <w:szCs w:val="24"/>
                <w:lang w:eastAsia="en-IN"/>
              </w:rPr>
            </w:pPr>
          </w:p>
        </w:tc>
      </w:tr>
    </w:tbl>
    <w:p w:rsidR="00084159" w:rsidRDefault="00084159" w:rsidP="00253A10">
      <w:pPr>
        <w:pStyle w:val="Header"/>
        <w:spacing w:line="360" w:lineRule="auto"/>
        <w:jc w:val="both"/>
        <w:rPr>
          <w:rFonts w:ascii="Times New Roman" w:hAnsi="Times New Roman" w:cs="Times New Roman"/>
          <w:sz w:val="24"/>
          <w:szCs w:val="24"/>
        </w:rPr>
      </w:pPr>
    </w:p>
    <w:p w:rsidR="004C33C3" w:rsidRDefault="004C33C3" w:rsidP="00253A10">
      <w:pPr>
        <w:pStyle w:val="Header"/>
        <w:spacing w:line="360" w:lineRule="auto"/>
        <w:jc w:val="both"/>
        <w:rPr>
          <w:rFonts w:ascii="Times New Roman" w:hAnsi="Times New Roman" w:cs="Times New Roman"/>
          <w:sz w:val="24"/>
          <w:szCs w:val="24"/>
        </w:rPr>
      </w:pPr>
    </w:p>
    <w:p w:rsidR="004C33C3" w:rsidRDefault="004C33C3" w:rsidP="00253A10">
      <w:pPr>
        <w:pStyle w:val="Header"/>
        <w:spacing w:line="360" w:lineRule="auto"/>
        <w:jc w:val="both"/>
        <w:rPr>
          <w:rFonts w:ascii="Times New Roman" w:hAnsi="Times New Roman" w:cs="Times New Roman"/>
          <w:sz w:val="24"/>
          <w:szCs w:val="24"/>
        </w:rPr>
      </w:pPr>
    </w:p>
    <w:tbl>
      <w:tblPr>
        <w:tblW w:w="9720" w:type="dxa"/>
        <w:tblInd w:w="93" w:type="dxa"/>
        <w:tblLook w:val="04A0"/>
      </w:tblPr>
      <w:tblGrid>
        <w:gridCol w:w="9669"/>
        <w:gridCol w:w="51"/>
      </w:tblGrid>
      <w:tr w:rsidR="004C33C3" w:rsidRPr="004C33C3" w:rsidTr="004C33C3">
        <w:trPr>
          <w:trHeight w:val="405"/>
        </w:trPr>
        <w:tc>
          <w:tcPr>
            <w:tcW w:w="9720" w:type="dxa"/>
            <w:gridSpan w:val="2"/>
            <w:tcBorders>
              <w:top w:val="nil"/>
              <w:left w:val="nil"/>
              <w:bottom w:val="nil"/>
              <w:right w:val="nil"/>
            </w:tcBorders>
            <w:shd w:val="clear" w:color="auto" w:fill="auto"/>
            <w:hideMark/>
          </w:tcPr>
          <w:p w:rsidR="00534A96" w:rsidRDefault="00534A96" w:rsidP="004C33C3">
            <w:pPr>
              <w:spacing w:after="0" w:line="360" w:lineRule="auto"/>
              <w:jc w:val="both"/>
              <w:rPr>
                <w:rFonts w:ascii="Cambria" w:eastAsia="Times New Roman" w:hAnsi="Cambria" w:cs="Times New Roman"/>
                <w:b/>
                <w:bCs/>
                <w:color w:val="4F81BD"/>
                <w:sz w:val="32"/>
                <w:szCs w:val="32"/>
                <w:lang w:eastAsia="en-IN"/>
              </w:rPr>
            </w:pPr>
          </w:p>
          <w:p w:rsidR="004C33C3" w:rsidRPr="00960323" w:rsidRDefault="004C33C3" w:rsidP="00960323">
            <w:pPr>
              <w:pStyle w:val="Heading2"/>
              <w:numPr>
                <w:ilvl w:val="0"/>
                <w:numId w:val="19"/>
              </w:numPr>
              <w:jc w:val="center"/>
              <w:rPr>
                <w:rFonts w:eastAsia="Times New Roman"/>
                <w:sz w:val="32"/>
                <w:szCs w:val="32"/>
                <w:lang w:eastAsia="en-IN"/>
              </w:rPr>
            </w:pPr>
            <w:bookmarkStart w:id="61" w:name="_Toc269345311"/>
            <w:r w:rsidRPr="00960323">
              <w:rPr>
                <w:rFonts w:eastAsia="Times New Roman"/>
                <w:sz w:val="32"/>
                <w:szCs w:val="32"/>
                <w:lang w:eastAsia="en-IN"/>
              </w:rPr>
              <w:t>PROJECTED FINANCIAL POSITION</w:t>
            </w:r>
            <w:bookmarkEnd w:id="61"/>
          </w:p>
        </w:tc>
      </w:tr>
      <w:tr w:rsidR="004C33C3" w:rsidRPr="004C33C3" w:rsidTr="004C33C3">
        <w:trPr>
          <w:trHeight w:val="315"/>
        </w:trPr>
        <w:tc>
          <w:tcPr>
            <w:tcW w:w="9720" w:type="dxa"/>
            <w:gridSpan w:val="2"/>
            <w:tcBorders>
              <w:top w:val="nil"/>
              <w:left w:val="nil"/>
              <w:bottom w:val="nil"/>
              <w:right w:val="nil"/>
            </w:tcBorders>
            <w:shd w:val="clear" w:color="auto" w:fill="auto"/>
            <w:hideMark/>
          </w:tcPr>
          <w:p w:rsidR="004C33C3" w:rsidRPr="004C33C3" w:rsidRDefault="004C33C3" w:rsidP="004C33C3">
            <w:pPr>
              <w:spacing w:after="0" w:line="360" w:lineRule="auto"/>
              <w:jc w:val="both"/>
              <w:rPr>
                <w:rFonts w:ascii="Times New Roman" w:eastAsia="Times New Roman" w:hAnsi="Times New Roman" w:cs="Times New Roman"/>
                <w:color w:val="000000"/>
                <w:sz w:val="24"/>
                <w:szCs w:val="24"/>
                <w:lang w:eastAsia="en-IN"/>
              </w:rPr>
            </w:pPr>
            <w:r w:rsidRPr="004C33C3">
              <w:rPr>
                <w:rFonts w:ascii="Times New Roman" w:eastAsia="Times New Roman" w:hAnsi="Times New Roman" w:cs="Times New Roman"/>
                <w:color w:val="000000"/>
                <w:sz w:val="24"/>
                <w:szCs w:val="24"/>
                <w:lang w:eastAsia="en-IN"/>
              </w:rPr>
              <w:t xml:space="preserve">     As reflected in the Cash Flow Statement, the generation of funds by the operations would leave sufficient surplus after meeting the Term loan repayment obligations to meet capital expenditure requirements for the current as well as additional investments in future. Due provision has also been made for taxation and dividend payments out of cash generations in the respective years. The liquidity position of the unit is quite comfortable as reflected in build up of Cash &amp; Bank Balances over the years.</w:t>
            </w:r>
          </w:p>
        </w:tc>
      </w:tr>
      <w:tr w:rsidR="004C33C3" w:rsidRPr="004C33C3" w:rsidTr="004C33C3">
        <w:trPr>
          <w:trHeight w:val="315"/>
        </w:trPr>
        <w:tc>
          <w:tcPr>
            <w:tcW w:w="9720" w:type="dxa"/>
            <w:gridSpan w:val="2"/>
            <w:tcBorders>
              <w:top w:val="nil"/>
              <w:left w:val="nil"/>
              <w:bottom w:val="nil"/>
              <w:right w:val="nil"/>
            </w:tcBorders>
            <w:shd w:val="clear" w:color="auto" w:fill="auto"/>
            <w:hideMark/>
          </w:tcPr>
          <w:p w:rsidR="004C33C3" w:rsidRPr="004C33C3" w:rsidRDefault="004C33C3" w:rsidP="004C33C3">
            <w:pPr>
              <w:spacing w:after="0" w:line="360" w:lineRule="auto"/>
              <w:jc w:val="both"/>
              <w:rPr>
                <w:rFonts w:ascii="Times New Roman" w:eastAsia="Times New Roman" w:hAnsi="Times New Roman" w:cs="Times New Roman"/>
                <w:color w:val="000000"/>
                <w:sz w:val="24"/>
                <w:szCs w:val="24"/>
                <w:lang w:eastAsia="en-IN"/>
              </w:rPr>
            </w:pPr>
            <w:r w:rsidRPr="004C33C3">
              <w:rPr>
                <w:rFonts w:ascii="Times New Roman" w:eastAsia="Times New Roman" w:hAnsi="Times New Roman" w:cs="Times New Roman"/>
                <w:color w:val="000000"/>
                <w:sz w:val="24"/>
                <w:szCs w:val="24"/>
                <w:lang w:eastAsia="en-IN"/>
              </w:rPr>
              <w:t>The Projected Balance Sheet of the Company has been shown for 8 operational years duly considering all the financial aspect of the proposed project including additional capital investment besides exposure to current assets and current liabilities. The unsecured loans raised by the company are not proposed to be withdrawn during the currency of the bank borrowings. The analysis of Projected Balance Sheet reveals growing Net Working Capital levels year after year, besides comfortable levels of Current Ratio and Debt Equity Ratio over the period of repayment of term loan, which is quite satisfactory from financial soundness point of view.</w:t>
            </w:r>
          </w:p>
        </w:tc>
      </w:tr>
      <w:tr w:rsidR="004C33C3" w:rsidRPr="004C33C3" w:rsidTr="004C33C3">
        <w:trPr>
          <w:trHeight w:val="300"/>
        </w:trPr>
        <w:tc>
          <w:tcPr>
            <w:tcW w:w="9720" w:type="dxa"/>
            <w:gridSpan w:val="2"/>
            <w:tcBorders>
              <w:top w:val="nil"/>
              <w:left w:val="nil"/>
              <w:bottom w:val="nil"/>
              <w:right w:val="nil"/>
            </w:tcBorders>
            <w:shd w:val="clear" w:color="auto" w:fill="auto"/>
            <w:hideMark/>
          </w:tcPr>
          <w:p w:rsidR="004C33C3" w:rsidRPr="004C33C3" w:rsidRDefault="004C33C3" w:rsidP="004C33C3">
            <w:pPr>
              <w:spacing w:after="0" w:line="360" w:lineRule="auto"/>
              <w:jc w:val="both"/>
              <w:rPr>
                <w:rFonts w:ascii="Calibri" w:eastAsia="Times New Roman" w:hAnsi="Calibri" w:cs="Times New Roman"/>
                <w:color w:val="000000"/>
                <w:lang w:eastAsia="en-IN"/>
              </w:rPr>
            </w:pPr>
          </w:p>
        </w:tc>
      </w:tr>
      <w:tr w:rsidR="004C33C3" w:rsidRPr="004C33C3" w:rsidTr="004C33C3">
        <w:trPr>
          <w:trHeight w:val="315"/>
        </w:trPr>
        <w:tc>
          <w:tcPr>
            <w:tcW w:w="9720" w:type="dxa"/>
            <w:gridSpan w:val="2"/>
            <w:tcBorders>
              <w:top w:val="nil"/>
              <w:left w:val="nil"/>
              <w:bottom w:val="nil"/>
              <w:right w:val="nil"/>
            </w:tcBorders>
            <w:shd w:val="clear" w:color="auto" w:fill="auto"/>
            <w:hideMark/>
          </w:tcPr>
          <w:p w:rsidR="004C33C3" w:rsidRPr="004C33C3" w:rsidRDefault="00960323" w:rsidP="00534A96">
            <w:pPr>
              <w:pStyle w:val="Heading3"/>
              <w:rPr>
                <w:rFonts w:eastAsia="Times New Roman"/>
                <w:lang w:eastAsia="en-IN"/>
              </w:rPr>
            </w:pPr>
            <w:bookmarkStart w:id="62" w:name="_Toc269269187"/>
            <w:bookmarkStart w:id="63" w:name="_Toc269345312"/>
            <w:r>
              <w:rPr>
                <w:rFonts w:eastAsia="Times New Roman"/>
                <w:sz w:val="24"/>
                <w:lang w:eastAsia="en-IN"/>
              </w:rPr>
              <w:t xml:space="preserve">8.1 </w:t>
            </w:r>
            <w:r w:rsidR="004C33C3" w:rsidRPr="00534A96">
              <w:rPr>
                <w:rFonts w:eastAsia="Times New Roman"/>
                <w:sz w:val="24"/>
                <w:lang w:eastAsia="en-IN"/>
              </w:rPr>
              <w:t>FINANCIAL ANALYSIS</w:t>
            </w:r>
            <w:bookmarkEnd w:id="62"/>
            <w:bookmarkEnd w:id="63"/>
          </w:p>
        </w:tc>
      </w:tr>
      <w:tr w:rsidR="004C33C3" w:rsidRPr="004C33C3" w:rsidTr="004C33C3">
        <w:trPr>
          <w:trHeight w:val="315"/>
        </w:trPr>
        <w:tc>
          <w:tcPr>
            <w:tcW w:w="9720" w:type="dxa"/>
            <w:gridSpan w:val="2"/>
            <w:tcBorders>
              <w:top w:val="nil"/>
              <w:left w:val="nil"/>
              <w:bottom w:val="nil"/>
              <w:right w:val="nil"/>
            </w:tcBorders>
            <w:shd w:val="clear" w:color="auto" w:fill="auto"/>
            <w:hideMark/>
          </w:tcPr>
          <w:p w:rsidR="004C33C3" w:rsidRPr="004C33C3" w:rsidRDefault="004C33C3" w:rsidP="004C33C3">
            <w:pPr>
              <w:spacing w:after="0" w:line="360" w:lineRule="auto"/>
              <w:jc w:val="both"/>
              <w:rPr>
                <w:rFonts w:ascii="Times New Roman" w:eastAsia="Times New Roman" w:hAnsi="Times New Roman" w:cs="Times New Roman"/>
                <w:color w:val="000000"/>
                <w:sz w:val="24"/>
                <w:szCs w:val="24"/>
                <w:lang w:eastAsia="en-IN"/>
              </w:rPr>
            </w:pPr>
            <w:r w:rsidRPr="004C33C3">
              <w:rPr>
                <w:rFonts w:ascii="Times New Roman" w:eastAsia="Times New Roman" w:hAnsi="Times New Roman" w:cs="Times New Roman"/>
                <w:color w:val="000000"/>
                <w:sz w:val="24"/>
                <w:szCs w:val="24"/>
                <w:lang w:eastAsia="en-IN"/>
              </w:rPr>
              <w:t>The following statements have been further prepared to appraise the financial soundness of the project:</w:t>
            </w:r>
          </w:p>
        </w:tc>
      </w:tr>
      <w:tr w:rsidR="004C33C3" w:rsidRPr="004C33C3" w:rsidTr="004C33C3">
        <w:trPr>
          <w:gridAfter w:val="1"/>
          <w:wAfter w:w="51" w:type="dxa"/>
          <w:trHeight w:val="315"/>
        </w:trPr>
        <w:tc>
          <w:tcPr>
            <w:tcW w:w="9669" w:type="dxa"/>
            <w:tcBorders>
              <w:top w:val="nil"/>
              <w:left w:val="nil"/>
              <w:bottom w:val="nil"/>
              <w:right w:val="nil"/>
            </w:tcBorders>
            <w:shd w:val="clear" w:color="auto" w:fill="auto"/>
            <w:hideMark/>
          </w:tcPr>
          <w:p w:rsidR="004C33C3" w:rsidRPr="004C33C3" w:rsidRDefault="004C33C3" w:rsidP="004C33C3">
            <w:pPr>
              <w:spacing w:after="0" w:line="360" w:lineRule="auto"/>
              <w:jc w:val="both"/>
              <w:rPr>
                <w:rFonts w:ascii="Wingdings" w:eastAsia="Times New Roman" w:hAnsi="Wingdings" w:cs="Times New Roman"/>
                <w:color w:val="000000"/>
                <w:sz w:val="24"/>
                <w:szCs w:val="24"/>
                <w:lang w:eastAsia="en-IN"/>
              </w:rPr>
            </w:pPr>
            <w:r w:rsidRPr="004C33C3">
              <w:rPr>
                <w:rFonts w:ascii="Wingdings" w:eastAsia="Times New Roman" w:hAnsi="Wingdings" w:cs="Times New Roman"/>
                <w:color w:val="000000"/>
                <w:sz w:val="24"/>
                <w:szCs w:val="24"/>
                <w:lang w:eastAsia="en-IN"/>
              </w:rPr>
              <w:t></w:t>
            </w:r>
            <w:r w:rsidRPr="004C33C3">
              <w:rPr>
                <w:rFonts w:ascii="Times New Roman" w:eastAsia="Times New Roman" w:hAnsi="Times New Roman" w:cs="Times New Roman"/>
                <w:color w:val="000000"/>
                <w:sz w:val="14"/>
                <w:szCs w:val="14"/>
                <w:lang w:eastAsia="en-IN"/>
              </w:rPr>
              <w:t xml:space="preserve">  </w:t>
            </w:r>
            <w:r w:rsidRPr="004C33C3">
              <w:rPr>
                <w:rFonts w:ascii="Times New Roman" w:eastAsia="Times New Roman" w:hAnsi="Times New Roman" w:cs="Times New Roman"/>
                <w:color w:val="000000"/>
                <w:sz w:val="24"/>
                <w:szCs w:val="24"/>
                <w:lang w:eastAsia="en-IN"/>
              </w:rPr>
              <w:t xml:space="preserve">Debt Service Coverage Ratio: </w:t>
            </w:r>
          </w:p>
        </w:tc>
      </w:tr>
      <w:tr w:rsidR="004C33C3" w:rsidRPr="004C33C3" w:rsidTr="004C33C3">
        <w:trPr>
          <w:gridAfter w:val="1"/>
          <w:wAfter w:w="51" w:type="dxa"/>
          <w:trHeight w:val="630"/>
        </w:trPr>
        <w:tc>
          <w:tcPr>
            <w:tcW w:w="9669" w:type="dxa"/>
            <w:tcBorders>
              <w:top w:val="nil"/>
              <w:left w:val="nil"/>
              <w:bottom w:val="nil"/>
              <w:right w:val="nil"/>
            </w:tcBorders>
            <w:shd w:val="clear" w:color="auto" w:fill="auto"/>
            <w:hideMark/>
          </w:tcPr>
          <w:p w:rsidR="004C33C3" w:rsidRPr="004C33C3" w:rsidRDefault="004C33C3" w:rsidP="004C33C3">
            <w:pPr>
              <w:spacing w:after="0" w:line="360" w:lineRule="auto"/>
              <w:jc w:val="both"/>
              <w:rPr>
                <w:rFonts w:ascii="Times New Roman" w:eastAsia="Times New Roman" w:hAnsi="Times New Roman" w:cs="Times New Roman"/>
                <w:color w:val="000000"/>
                <w:sz w:val="24"/>
                <w:szCs w:val="24"/>
                <w:lang w:eastAsia="en-IN"/>
              </w:rPr>
            </w:pPr>
            <w:r w:rsidRPr="004C33C3">
              <w:rPr>
                <w:rFonts w:ascii="Times New Roman" w:eastAsia="Times New Roman" w:hAnsi="Times New Roman" w:cs="Times New Roman"/>
                <w:color w:val="000000"/>
                <w:sz w:val="24"/>
                <w:szCs w:val="24"/>
                <w:lang w:eastAsia="en-IN"/>
              </w:rPr>
              <w:t xml:space="preserve">   The DSCR has been worked out with an average of 2.00, which is considered quite adequate to meet the repayment and interest obligation in respect of the proposed term loan of Rs. 13500 Lacs. </w:t>
            </w:r>
          </w:p>
        </w:tc>
      </w:tr>
      <w:tr w:rsidR="004C33C3" w:rsidRPr="004C33C3" w:rsidTr="004C33C3">
        <w:trPr>
          <w:gridAfter w:val="1"/>
          <w:wAfter w:w="51" w:type="dxa"/>
          <w:trHeight w:val="315"/>
        </w:trPr>
        <w:tc>
          <w:tcPr>
            <w:tcW w:w="9669" w:type="dxa"/>
            <w:tcBorders>
              <w:top w:val="nil"/>
              <w:left w:val="nil"/>
              <w:bottom w:val="nil"/>
              <w:right w:val="nil"/>
            </w:tcBorders>
            <w:shd w:val="clear" w:color="auto" w:fill="auto"/>
            <w:hideMark/>
          </w:tcPr>
          <w:p w:rsidR="004C33C3" w:rsidRPr="004C33C3" w:rsidRDefault="004C33C3" w:rsidP="004C33C3">
            <w:pPr>
              <w:spacing w:after="0" w:line="360" w:lineRule="auto"/>
              <w:jc w:val="both"/>
              <w:rPr>
                <w:rFonts w:ascii="Wingdings" w:eastAsia="Times New Roman" w:hAnsi="Wingdings" w:cs="Times New Roman"/>
                <w:color w:val="000000"/>
                <w:sz w:val="24"/>
                <w:szCs w:val="24"/>
                <w:lang w:eastAsia="en-IN"/>
              </w:rPr>
            </w:pPr>
            <w:r w:rsidRPr="004C33C3">
              <w:rPr>
                <w:rFonts w:ascii="Wingdings" w:eastAsia="Times New Roman" w:hAnsi="Wingdings" w:cs="Times New Roman"/>
                <w:color w:val="000000"/>
                <w:sz w:val="24"/>
                <w:szCs w:val="24"/>
                <w:lang w:eastAsia="en-IN"/>
              </w:rPr>
              <w:lastRenderedPageBreak/>
              <w:t></w:t>
            </w:r>
            <w:r w:rsidRPr="004C33C3">
              <w:rPr>
                <w:rFonts w:ascii="Times New Roman" w:eastAsia="Times New Roman" w:hAnsi="Times New Roman" w:cs="Times New Roman"/>
                <w:color w:val="000000"/>
                <w:sz w:val="14"/>
                <w:szCs w:val="14"/>
                <w:lang w:eastAsia="en-IN"/>
              </w:rPr>
              <w:t xml:space="preserve">  </w:t>
            </w:r>
            <w:r w:rsidRPr="004C33C3">
              <w:rPr>
                <w:rFonts w:ascii="Times New Roman" w:eastAsia="Times New Roman" w:hAnsi="Times New Roman" w:cs="Times New Roman"/>
                <w:color w:val="000000"/>
                <w:sz w:val="24"/>
                <w:szCs w:val="24"/>
                <w:lang w:eastAsia="en-IN"/>
              </w:rPr>
              <w:t>Break Even Analysis:</w:t>
            </w:r>
          </w:p>
        </w:tc>
      </w:tr>
      <w:tr w:rsidR="004C33C3" w:rsidRPr="004C33C3" w:rsidTr="004C33C3">
        <w:trPr>
          <w:trHeight w:val="945"/>
        </w:trPr>
        <w:tc>
          <w:tcPr>
            <w:tcW w:w="9669" w:type="dxa"/>
            <w:tcBorders>
              <w:top w:val="nil"/>
              <w:left w:val="nil"/>
              <w:bottom w:val="nil"/>
              <w:right w:val="nil"/>
            </w:tcBorders>
            <w:shd w:val="clear" w:color="auto" w:fill="auto"/>
            <w:hideMark/>
          </w:tcPr>
          <w:p w:rsidR="004C33C3" w:rsidRPr="004C33C3" w:rsidRDefault="004C33C3" w:rsidP="004C33C3">
            <w:pPr>
              <w:spacing w:after="0" w:line="360" w:lineRule="auto"/>
              <w:jc w:val="both"/>
              <w:rPr>
                <w:rFonts w:ascii="Times New Roman" w:eastAsia="Times New Roman" w:hAnsi="Times New Roman" w:cs="Times New Roman"/>
                <w:color w:val="000000"/>
                <w:sz w:val="24"/>
                <w:szCs w:val="24"/>
                <w:lang w:eastAsia="en-IN"/>
              </w:rPr>
            </w:pPr>
            <w:r w:rsidRPr="004C33C3">
              <w:rPr>
                <w:rFonts w:ascii="Times New Roman" w:eastAsia="Times New Roman" w:hAnsi="Times New Roman" w:cs="Times New Roman"/>
                <w:color w:val="000000"/>
                <w:sz w:val="24"/>
                <w:szCs w:val="24"/>
                <w:lang w:eastAsia="en-IN"/>
              </w:rPr>
              <w:t xml:space="preserve">     The Break Even Point after the start of commercial production of the proposed project has been worked out at 45% which will be reached in the very first year of its operations. The Cash BEP is still lower at 20% only, which is considered highly satisfactory.</w:t>
            </w:r>
          </w:p>
        </w:tc>
        <w:tc>
          <w:tcPr>
            <w:tcW w:w="51" w:type="dxa"/>
            <w:vMerge/>
            <w:tcBorders>
              <w:top w:val="nil"/>
              <w:left w:val="nil"/>
              <w:bottom w:val="nil"/>
              <w:right w:val="nil"/>
            </w:tcBorders>
            <w:vAlign w:val="center"/>
            <w:hideMark/>
          </w:tcPr>
          <w:p w:rsidR="004C33C3" w:rsidRPr="004C33C3" w:rsidRDefault="004C33C3" w:rsidP="004C33C3">
            <w:pPr>
              <w:spacing w:after="0" w:line="240" w:lineRule="auto"/>
              <w:rPr>
                <w:rFonts w:ascii="Calibri" w:eastAsia="Times New Roman" w:hAnsi="Calibri" w:cs="Times New Roman"/>
                <w:color w:val="000000"/>
                <w:lang w:eastAsia="en-IN"/>
              </w:rPr>
            </w:pPr>
          </w:p>
        </w:tc>
      </w:tr>
      <w:tr w:rsidR="004C33C3" w:rsidRPr="004C33C3" w:rsidTr="004C33C3">
        <w:trPr>
          <w:gridAfter w:val="1"/>
          <w:wAfter w:w="51" w:type="dxa"/>
          <w:trHeight w:val="315"/>
        </w:trPr>
        <w:tc>
          <w:tcPr>
            <w:tcW w:w="9669" w:type="dxa"/>
            <w:tcBorders>
              <w:top w:val="nil"/>
              <w:left w:val="nil"/>
              <w:bottom w:val="nil"/>
              <w:right w:val="nil"/>
            </w:tcBorders>
            <w:shd w:val="clear" w:color="auto" w:fill="auto"/>
            <w:hideMark/>
          </w:tcPr>
          <w:p w:rsidR="004C33C3" w:rsidRPr="004C33C3" w:rsidRDefault="004C33C3" w:rsidP="004C33C3">
            <w:pPr>
              <w:spacing w:after="0" w:line="360" w:lineRule="auto"/>
              <w:jc w:val="both"/>
              <w:rPr>
                <w:rFonts w:ascii="Wingdings" w:eastAsia="Times New Roman" w:hAnsi="Wingdings" w:cs="Times New Roman"/>
                <w:color w:val="000000"/>
                <w:sz w:val="24"/>
                <w:szCs w:val="24"/>
                <w:lang w:eastAsia="en-IN"/>
              </w:rPr>
            </w:pPr>
            <w:r w:rsidRPr="004C33C3">
              <w:rPr>
                <w:rFonts w:ascii="Wingdings" w:eastAsia="Times New Roman" w:hAnsi="Wingdings" w:cs="Times New Roman"/>
                <w:color w:val="000000"/>
                <w:sz w:val="24"/>
                <w:szCs w:val="24"/>
                <w:lang w:eastAsia="en-IN"/>
              </w:rPr>
              <w:t></w:t>
            </w:r>
            <w:r w:rsidRPr="004C33C3">
              <w:rPr>
                <w:rFonts w:ascii="Times New Roman" w:eastAsia="Times New Roman" w:hAnsi="Times New Roman" w:cs="Times New Roman"/>
                <w:color w:val="000000"/>
                <w:sz w:val="14"/>
                <w:szCs w:val="14"/>
                <w:lang w:eastAsia="en-IN"/>
              </w:rPr>
              <w:t xml:space="preserve">  </w:t>
            </w:r>
            <w:r w:rsidRPr="004C33C3">
              <w:rPr>
                <w:rFonts w:ascii="Times New Roman" w:eastAsia="Times New Roman" w:hAnsi="Times New Roman" w:cs="Times New Roman"/>
                <w:color w:val="000000"/>
                <w:sz w:val="24"/>
                <w:szCs w:val="24"/>
                <w:lang w:eastAsia="en-IN"/>
              </w:rPr>
              <w:t>Pay Back Period:</w:t>
            </w:r>
          </w:p>
        </w:tc>
      </w:tr>
      <w:tr w:rsidR="004C33C3" w:rsidRPr="004C33C3" w:rsidTr="004C33C3">
        <w:trPr>
          <w:gridAfter w:val="1"/>
          <w:wAfter w:w="51" w:type="dxa"/>
          <w:trHeight w:val="630"/>
        </w:trPr>
        <w:tc>
          <w:tcPr>
            <w:tcW w:w="9669" w:type="dxa"/>
            <w:tcBorders>
              <w:top w:val="nil"/>
              <w:left w:val="nil"/>
              <w:bottom w:val="nil"/>
              <w:right w:val="nil"/>
            </w:tcBorders>
            <w:shd w:val="clear" w:color="auto" w:fill="auto"/>
            <w:hideMark/>
          </w:tcPr>
          <w:p w:rsidR="004C33C3" w:rsidRPr="004C33C3" w:rsidRDefault="004C33C3" w:rsidP="004C33C3">
            <w:pPr>
              <w:spacing w:after="0" w:line="360" w:lineRule="auto"/>
              <w:jc w:val="both"/>
              <w:rPr>
                <w:rFonts w:ascii="Times New Roman" w:eastAsia="Times New Roman" w:hAnsi="Times New Roman" w:cs="Times New Roman"/>
                <w:color w:val="000000"/>
                <w:sz w:val="24"/>
                <w:szCs w:val="24"/>
                <w:lang w:eastAsia="en-IN"/>
              </w:rPr>
            </w:pPr>
            <w:r w:rsidRPr="004C33C3">
              <w:rPr>
                <w:rFonts w:ascii="Times New Roman" w:eastAsia="Times New Roman" w:hAnsi="Times New Roman" w:cs="Times New Roman"/>
                <w:color w:val="000000"/>
                <w:sz w:val="24"/>
                <w:szCs w:val="24"/>
                <w:lang w:eastAsia="en-IN"/>
              </w:rPr>
              <w:t xml:space="preserve">     The Pay Back Period of the project is quite reasonable at 3 years 8 months, particularly in view of the capital-intensive nature of the project. </w:t>
            </w:r>
          </w:p>
        </w:tc>
      </w:tr>
      <w:tr w:rsidR="004C33C3" w:rsidRPr="004C33C3" w:rsidTr="004C33C3">
        <w:trPr>
          <w:gridAfter w:val="1"/>
          <w:wAfter w:w="51" w:type="dxa"/>
          <w:trHeight w:val="1575"/>
        </w:trPr>
        <w:tc>
          <w:tcPr>
            <w:tcW w:w="9669" w:type="dxa"/>
            <w:tcBorders>
              <w:top w:val="nil"/>
              <w:left w:val="nil"/>
              <w:bottom w:val="nil"/>
              <w:right w:val="nil"/>
            </w:tcBorders>
            <w:shd w:val="clear" w:color="auto" w:fill="auto"/>
            <w:hideMark/>
          </w:tcPr>
          <w:p w:rsidR="004C33C3" w:rsidRPr="004C33C3" w:rsidRDefault="004C33C3" w:rsidP="004C33C3">
            <w:pPr>
              <w:pStyle w:val="ListParagraph"/>
              <w:numPr>
                <w:ilvl w:val="0"/>
                <w:numId w:val="18"/>
              </w:numPr>
              <w:spacing w:line="360" w:lineRule="auto"/>
              <w:jc w:val="both"/>
              <w:rPr>
                <w:rFonts w:ascii="Times New Roman" w:hAnsi="Times New Roman" w:cs="Times New Roman"/>
                <w:color w:val="000000"/>
                <w:sz w:val="24"/>
                <w:szCs w:val="24"/>
              </w:rPr>
            </w:pPr>
            <w:r w:rsidRPr="004C33C3">
              <w:rPr>
                <w:rFonts w:ascii="Times New Roman" w:hAnsi="Times New Roman" w:cs="Times New Roman"/>
                <w:color w:val="000000"/>
                <w:sz w:val="24"/>
                <w:szCs w:val="24"/>
              </w:rPr>
              <w:t>The Internal Rate of Return has been worked out at a reasonable level of 21% which depicts a sound and satisfactory financial position of the proposed Optical Fibre Project.</w:t>
            </w:r>
          </w:p>
        </w:tc>
      </w:tr>
    </w:tbl>
    <w:p w:rsidR="004C33C3" w:rsidRPr="00F10B21" w:rsidRDefault="004C33C3" w:rsidP="00253A10">
      <w:pPr>
        <w:pStyle w:val="Header"/>
        <w:spacing w:line="360" w:lineRule="auto"/>
        <w:jc w:val="both"/>
        <w:rPr>
          <w:rFonts w:ascii="Times New Roman" w:hAnsi="Times New Roman" w:cs="Times New Roman"/>
          <w:sz w:val="24"/>
          <w:szCs w:val="24"/>
        </w:rPr>
      </w:pPr>
    </w:p>
    <w:sectPr w:rsidR="004C33C3" w:rsidRPr="00F10B21" w:rsidSect="00DC0A22">
      <w:pgSz w:w="11906" w:h="16838"/>
      <w:pgMar w:top="1440" w:right="1440" w:bottom="1440" w:left="1440" w:header="708" w:footer="708"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8C4" w:rsidRDefault="00FD18C4" w:rsidP="00CB4481">
      <w:pPr>
        <w:spacing w:after="0" w:line="240" w:lineRule="auto"/>
      </w:pPr>
      <w:r>
        <w:separator/>
      </w:r>
    </w:p>
  </w:endnote>
  <w:endnote w:type="continuationSeparator" w:id="1">
    <w:p w:rsidR="00FD18C4" w:rsidRDefault="00FD18C4" w:rsidP="00CB4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8C4" w:rsidRDefault="00FD18C4" w:rsidP="00CB4481">
      <w:pPr>
        <w:spacing w:after="0" w:line="240" w:lineRule="auto"/>
      </w:pPr>
      <w:r>
        <w:separator/>
      </w:r>
    </w:p>
  </w:footnote>
  <w:footnote w:type="continuationSeparator" w:id="1">
    <w:p w:rsidR="00FD18C4" w:rsidRDefault="00FD18C4" w:rsidP="00CB4481">
      <w:pPr>
        <w:spacing w:after="0" w:line="240" w:lineRule="auto"/>
      </w:pPr>
      <w:r>
        <w:continuationSeparator/>
      </w:r>
    </w:p>
  </w:footnote>
  <w:footnote w:id="2">
    <w:p w:rsidR="007F2AFA" w:rsidRPr="00554BFE" w:rsidRDefault="007F73F9" w:rsidP="007F73F9">
      <w:pPr>
        <w:pStyle w:val="FootnoteText"/>
        <w:rPr>
          <w:lang w:val="en-US"/>
        </w:rPr>
      </w:pPr>
      <w:r>
        <w:rPr>
          <w:rStyle w:val="FootnoteReference"/>
        </w:rPr>
        <w:footnoteRef/>
      </w:r>
      <w:r>
        <w:t xml:space="preserve">  </w:t>
      </w:r>
      <w:r w:rsidR="007F2AFA">
        <w:rPr>
          <w:rStyle w:val="FootnoteReference"/>
        </w:rPr>
        <w:footnoteRef/>
      </w:r>
      <w:r w:rsidR="007F2AFA">
        <w:t xml:space="preserve"> </w:t>
      </w:r>
      <w:hyperlink r:id="rId1" w:history="1">
        <w:r w:rsidR="007F2AFA" w:rsidRPr="00627D8C">
          <w:rPr>
            <w:rStyle w:val="Hyperlink"/>
          </w:rPr>
          <w:t>http://www.123seminarsonly.com</w:t>
        </w:r>
      </w:hyperlink>
    </w:p>
  </w:footnote>
  <w:footnote w:id="3">
    <w:p w:rsidR="005343DE" w:rsidRDefault="005343DE">
      <w:pPr>
        <w:pStyle w:val="FootnoteText"/>
      </w:pPr>
      <w:r>
        <w:rPr>
          <w:rStyle w:val="FootnoteReference"/>
        </w:rPr>
        <w:footnoteRef/>
      </w:r>
      <w:r>
        <w:t xml:space="preserve"> </w:t>
      </w:r>
      <w:hyperlink r:id="rId2" w:history="1">
        <w:r w:rsidR="007F2AFA" w:rsidRPr="00627D8C">
          <w:rPr>
            <w:rStyle w:val="Hyperlink"/>
          </w:rPr>
          <w:t>http://www.123seminarsonly.com</w:t>
        </w:r>
      </w:hyperlink>
    </w:p>
    <w:p w:rsidR="007F2AFA" w:rsidRPr="005343DE" w:rsidRDefault="007F2AFA">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076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24284AA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2EA82EEA"/>
    <w:multiLevelType w:val="singleLevel"/>
    <w:tmpl w:val="04090013"/>
    <w:lvl w:ilvl="0">
      <w:start w:val="1"/>
      <w:numFmt w:val="upperRoman"/>
      <w:lvlText w:val="%1."/>
      <w:lvlJc w:val="left"/>
      <w:pPr>
        <w:tabs>
          <w:tab w:val="num" w:pos="720"/>
        </w:tabs>
        <w:ind w:left="720" w:hanging="720"/>
      </w:pPr>
    </w:lvl>
  </w:abstractNum>
  <w:abstractNum w:abstractNumId="3">
    <w:nsid w:val="2FB43AC6"/>
    <w:multiLevelType w:val="hybridMultilevel"/>
    <w:tmpl w:val="0C569C0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389A3590"/>
    <w:multiLevelType w:val="multilevel"/>
    <w:tmpl w:val="275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81626"/>
    <w:multiLevelType w:val="singleLevel"/>
    <w:tmpl w:val="B6F2017E"/>
    <w:lvl w:ilvl="0">
      <w:start w:val="1"/>
      <w:numFmt w:val="bullet"/>
      <w:lvlText w:val=""/>
      <w:lvlJc w:val="left"/>
      <w:pPr>
        <w:tabs>
          <w:tab w:val="num" w:pos="360"/>
        </w:tabs>
        <w:ind w:left="360" w:hanging="360"/>
      </w:pPr>
      <w:rPr>
        <w:rFonts w:ascii="Wingdings" w:hAnsi="Wingdings" w:hint="default"/>
      </w:rPr>
    </w:lvl>
  </w:abstractNum>
  <w:abstractNum w:abstractNumId="6">
    <w:nsid w:val="3FC6460F"/>
    <w:multiLevelType w:val="multilevel"/>
    <w:tmpl w:val="F9BC5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82819"/>
    <w:multiLevelType w:val="singleLevel"/>
    <w:tmpl w:val="EE1C3C08"/>
    <w:lvl w:ilvl="0">
      <w:start w:val="2"/>
      <w:numFmt w:val="bullet"/>
      <w:lvlText w:val="-"/>
      <w:lvlJc w:val="left"/>
      <w:pPr>
        <w:tabs>
          <w:tab w:val="num" w:pos="1077"/>
        </w:tabs>
        <w:ind w:left="1077" w:hanging="360"/>
      </w:pPr>
      <w:rPr>
        <w:rFonts w:hint="default"/>
        <w:b/>
      </w:rPr>
    </w:lvl>
  </w:abstractNum>
  <w:abstractNum w:abstractNumId="8">
    <w:nsid w:val="4EAA24A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5849238E"/>
    <w:multiLevelType w:val="multilevel"/>
    <w:tmpl w:val="8336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C068D"/>
    <w:multiLevelType w:val="hybridMultilevel"/>
    <w:tmpl w:val="C36A48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C7407A8"/>
    <w:multiLevelType w:val="hybridMultilevel"/>
    <w:tmpl w:val="E83029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CDC3A94"/>
    <w:multiLevelType w:val="hybridMultilevel"/>
    <w:tmpl w:val="02A6E12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5F7B45BD"/>
    <w:multiLevelType w:val="singleLevel"/>
    <w:tmpl w:val="B6F2017E"/>
    <w:lvl w:ilvl="0">
      <w:start w:val="1"/>
      <w:numFmt w:val="bullet"/>
      <w:lvlText w:val=""/>
      <w:lvlJc w:val="left"/>
      <w:pPr>
        <w:tabs>
          <w:tab w:val="num" w:pos="360"/>
        </w:tabs>
        <w:ind w:left="360" w:hanging="360"/>
      </w:pPr>
      <w:rPr>
        <w:rFonts w:ascii="Wingdings" w:hAnsi="Wingdings" w:hint="default"/>
      </w:rPr>
    </w:lvl>
  </w:abstractNum>
  <w:abstractNum w:abstractNumId="14">
    <w:nsid w:val="61122801"/>
    <w:multiLevelType w:val="hybridMultilevel"/>
    <w:tmpl w:val="CD3AE100"/>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715921E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73460671"/>
    <w:multiLevelType w:val="singleLevel"/>
    <w:tmpl w:val="852A2D9E"/>
    <w:lvl w:ilvl="0">
      <w:start w:val="1"/>
      <w:numFmt w:val="upperLetter"/>
      <w:lvlText w:val="%1."/>
      <w:lvlJc w:val="left"/>
      <w:pPr>
        <w:tabs>
          <w:tab w:val="num" w:pos="360"/>
        </w:tabs>
        <w:ind w:left="360" w:hanging="360"/>
      </w:pPr>
      <w:rPr>
        <w:rFonts w:hint="default"/>
        <w:u w:val="none"/>
      </w:rPr>
    </w:lvl>
  </w:abstractNum>
  <w:abstractNum w:abstractNumId="17">
    <w:nsid w:val="737109D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nsid w:val="73C762FB"/>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9"/>
  </w:num>
  <w:num w:numId="3">
    <w:abstractNumId w:val="4"/>
  </w:num>
  <w:num w:numId="4">
    <w:abstractNumId w:val="16"/>
  </w:num>
  <w:num w:numId="5">
    <w:abstractNumId w:val="5"/>
  </w:num>
  <w:num w:numId="6">
    <w:abstractNumId w:val="13"/>
  </w:num>
  <w:num w:numId="7">
    <w:abstractNumId w:val="7"/>
  </w:num>
  <w:num w:numId="8">
    <w:abstractNumId w:val="2"/>
  </w:num>
  <w:num w:numId="9">
    <w:abstractNumId w:val="1"/>
  </w:num>
  <w:num w:numId="10">
    <w:abstractNumId w:val="8"/>
  </w:num>
  <w:num w:numId="11">
    <w:abstractNumId w:val="0"/>
  </w:num>
  <w:num w:numId="12">
    <w:abstractNumId w:val="17"/>
  </w:num>
  <w:num w:numId="13">
    <w:abstractNumId w:val="15"/>
  </w:num>
  <w:num w:numId="14">
    <w:abstractNumId w:val="18"/>
  </w:num>
  <w:num w:numId="15">
    <w:abstractNumId w:val="12"/>
  </w:num>
  <w:num w:numId="16">
    <w:abstractNumId w:val="11"/>
  </w:num>
  <w:num w:numId="17">
    <w:abstractNumId w:val="14"/>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5362"/>
  </w:hdrShapeDefaults>
  <w:footnotePr>
    <w:footnote w:id="0"/>
    <w:footnote w:id="1"/>
  </w:footnotePr>
  <w:endnotePr>
    <w:endnote w:id="0"/>
    <w:endnote w:id="1"/>
  </w:endnotePr>
  <w:compat/>
  <w:rsids>
    <w:rsidRoot w:val="00D80336"/>
    <w:rsid w:val="000017F9"/>
    <w:rsid w:val="00001F72"/>
    <w:rsid w:val="000150C0"/>
    <w:rsid w:val="00020DAB"/>
    <w:rsid w:val="00084159"/>
    <w:rsid w:val="00097042"/>
    <w:rsid w:val="00126B20"/>
    <w:rsid w:val="001A72AF"/>
    <w:rsid w:val="001E7F7D"/>
    <w:rsid w:val="00210E18"/>
    <w:rsid w:val="00222394"/>
    <w:rsid w:val="0022256B"/>
    <w:rsid w:val="00222901"/>
    <w:rsid w:val="002242B1"/>
    <w:rsid w:val="002271D7"/>
    <w:rsid w:val="00253A10"/>
    <w:rsid w:val="0025508B"/>
    <w:rsid w:val="00295056"/>
    <w:rsid w:val="002C6328"/>
    <w:rsid w:val="002C7CE7"/>
    <w:rsid w:val="002F05BC"/>
    <w:rsid w:val="00303B40"/>
    <w:rsid w:val="00320BF7"/>
    <w:rsid w:val="00366ECA"/>
    <w:rsid w:val="00376B8B"/>
    <w:rsid w:val="003776B9"/>
    <w:rsid w:val="003822AB"/>
    <w:rsid w:val="003B686E"/>
    <w:rsid w:val="003B7605"/>
    <w:rsid w:val="003C1E82"/>
    <w:rsid w:val="003E3B47"/>
    <w:rsid w:val="003F2F72"/>
    <w:rsid w:val="0043689B"/>
    <w:rsid w:val="00447A18"/>
    <w:rsid w:val="00480FAF"/>
    <w:rsid w:val="00490C93"/>
    <w:rsid w:val="004966D6"/>
    <w:rsid w:val="004B3D37"/>
    <w:rsid w:val="004C33C3"/>
    <w:rsid w:val="004C521A"/>
    <w:rsid w:val="004F3E9B"/>
    <w:rsid w:val="00504BC9"/>
    <w:rsid w:val="00520863"/>
    <w:rsid w:val="00525830"/>
    <w:rsid w:val="005343DE"/>
    <w:rsid w:val="00534A96"/>
    <w:rsid w:val="00534DF8"/>
    <w:rsid w:val="00541DFB"/>
    <w:rsid w:val="00554BFE"/>
    <w:rsid w:val="00564917"/>
    <w:rsid w:val="005B4412"/>
    <w:rsid w:val="005D50F3"/>
    <w:rsid w:val="006068A3"/>
    <w:rsid w:val="00632943"/>
    <w:rsid w:val="006342C5"/>
    <w:rsid w:val="00662128"/>
    <w:rsid w:val="00683D74"/>
    <w:rsid w:val="0068483F"/>
    <w:rsid w:val="00694993"/>
    <w:rsid w:val="006A6A3E"/>
    <w:rsid w:val="006B19DD"/>
    <w:rsid w:val="006B6A34"/>
    <w:rsid w:val="006D5544"/>
    <w:rsid w:val="007031D8"/>
    <w:rsid w:val="00703A1A"/>
    <w:rsid w:val="00715C40"/>
    <w:rsid w:val="00726589"/>
    <w:rsid w:val="007505DC"/>
    <w:rsid w:val="00773AD0"/>
    <w:rsid w:val="007A5210"/>
    <w:rsid w:val="007B345D"/>
    <w:rsid w:val="007E48C7"/>
    <w:rsid w:val="007E5865"/>
    <w:rsid w:val="007E6BCB"/>
    <w:rsid w:val="007F0463"/>
    <w:rsid w:val="007F0D86"/>
    <w:rsid w:val="007F17E0"/>
    <w:rsid w:val="007F2AFA"/>
    <w:rsid w:val="007F73F9"/>
    <w:rsid w:val="00803738"/>
    <w:rsid w:val="0081342C"/>
    <w:rsid w:val="00817B72"/>
    <w:rsid w:val="008217AC"/>
    <w:rsid w:val="00850A1C"/>
    <w:rsid w:val="0086479D"/>
    <w:rsid w:val="008664D1"/>
    <w:rsid w:val="00871B0F"/>
    <w:rsid w:val="00882250"/>
    <w:rsid w:val="008A6FF0"/>
    <w:rsid w:val="008B1BC8"/>
    <w:rsid w:val="008D46F6"/>
    <w:rsid w:val="008E2C53"/>
    <w:rsid w:val="008F038D"/>
    <w:rsid w:val="008F549F"/>
    <w:rsid w:val="00903B7F"/>
    <w:rsid w:val="00960323"/>
    <w:rsid w:val="00986D83"/>
    <w:rsid w:val="009A2550"/>
    <w:rsid w:val="009B10AE"/>
    <w:rsid w:val="009B2EBD"/>
    <w:rsid w:val="009B34F7"/>
    <w:rsid w:val="009D125C"/>
    <w:rsid w:val="009F7BEC"/>
    <w:rsid w:val="00A31D3D"/>
    <w:rsid w:val="00A32FCC"/>
    <w:rsid w:val="00A509E3"/>
    <w:rsid w:val="00A7097A"/>
    <w:rsid w:val="00A732F9"/>
    <w:rsid w:val="00A761B1"/>
    <w:rsid w:val="00A81A93"/>
    <w:rsid w:val="00A86B69"/>
    <w:rsid w:val="00AA23DF"/>
    <w:rsid w:val="00AF19ED"/>
    <w:rsid w:val="00B01558"/>
    <w:rsid w:val="00B356E6"/>
    <w:rsid w:val="00B35FDB"/>
    <w:rsid w:val="00B46CE1"/>
    <w:rsid w:val="00B83110"/>
    <w:rsid w:val="00B97107"/>
    <w:rsid w:val="00BA668D"/>
    <w:rsid w:val="00BC2959"/>
    <w:rsid w:val="00BC77F6"/>
    <w:rsid w:val="00BD05AF"/>
    <w:rsid w:val="00BF02B7"/>
    <w:rsid w:val="00C00234"/>
    <w:rsid w:val="00C02CDC"/>
    <w:rsid w:val="00C161C0"/>
    <w:rsid w:val="00C31159"/>
    <w:rsid w:val="00C40C61"/>
    <w:rsid w:val="00C70265"/>
    <w:rsid w:val="00C72290"/>
    <w:rsid w:val="00CB4481"/>
    <w:rsid w:val="00CB7622"/>
    <w:rsid w:val="00CC328D"/>
    <w:rsid w:val="00CD6649"/>
    <w:rsid w:val="00D133F1"/>
    <w:rsid w:val="00D359B4"/>
    <w:rsid w:val="00D80336"/>
    <w:rsid w:val="00D82FE7"/>
    <w:rsid w:val="00DB6DBB"/>
    <w:rsid w:val="00DC0A22"/>
    <w:rsid w:val="00DC59F5"/>
    <w:rsid w:val="00DD7666"/>
    <w:rsid w:val="00DE1B7E"/>
    <w:rsid w:val="00DF587A"/>
    <w:rsid w:val="00E11FB8"/>
    <w:rsid w:val="00E30E8E"/>
    <w:rsid w:val="00E7447C"/>
    <w:rsid w:val="00E82870"/>
    <w:rsid w:val="00EC22B2"/>
    <w:rsid w:val="00EC3BA8"/>
    <w:rsid w:val="00EF70D4"/>
    <w:rsid w:val="00F05691"/>
    <w:rsid w:val="00F10B21"/>
    <w:rsid w:val="00F47BDE"/>
    <w:rsid w:val="00F47C51"/>
    <w:rsid w:val="00F47EF3"/>
    <w:rsid w:val="00F6408F"/>
    <w:rsid w:val="00F67F40"/>
    <w:rsid w:val="00FB6E77"/>
    <w:rsid w:val="00FC5138"/>
    <w:rsid w:val="00FD18C4"/>
    <w:rsid w:val="00FE64C3"/>
    <w:rsid w:val="00FE7EEF"/>
    <w:rsid w:val="00FF2B2D"/>
    <w:rsid w:val="00FF6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5D"/>
  </w:style>
  <w:style w:type="paragraph" w:styleId="Heading1">
    <w:name w:val="heading 1"/>
    <w:basedOn w:val="Normal"/>
    <w:next w:val="Normal"/>
    <w:link w:val="Heading1Char"/>
    <w:uiPriority w:val="9"/>
    <w:qFormat/>
    <w:rsid w:val="00DC0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0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33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C521A"/>
  </w:style>
  <w:style w:type="character" w:customStyle="1" w:styleId="apple-converted-space">
    <w:name w:val="apple-converted-space"/>
    <w:basedOn w:val="DefaultParagraphFont"/>
    <w:rsid w:val="004C521A"/>
  </w:style>
  <w:style w:type="character" w:styleId="Hyperlink">
    <w:name w:val="Hyperlink"/>
    <w:basedOn w:val="DefaultParagraphFont"/>
    <w:uiPriority w:val="99"/>
    <w:unhideWhenUsed/>
    <w:rsid w:val="004C521A"/>
    <w:rPr>
      <w:color w:val="0000FF"/>
      <w:u w:val="single"/>
    </w:rPr>
  </w:style>
  <w:style w:type="paragraph" w:styleId="NormalWeb">
    <w:name w:val="Normal (Web)"/>
    <w:basedOn w:val="Normal"/>
    <w:uiPriority w:val="99"/>
    <w:semiHidden/>
    <w:unhideWhenUsed/>
    <w:rsid w:val="002C632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nhideWhenUsed/>
    <w:rsid w:val="00CB4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481"/>
  </w:style>
  <w:style w:type="paragraph" w:styleId="Footer">
    <w:name w:val="footer"/>
    <w:basedOn w:val="Normal"/>
    <w:link w:val="FooterChar"/>
    <w:uiPriority w:val="99"/>
    <w:unhideWhenUsed/>
    <w:rsid w:val="00CB4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481"/>
  </w:style>
  <w:style w:type="character" w:styleId="Strong">
    <w:name w:val="Strong"/>
    <w:basedOn w:val="DefaultParagraphFont"/>
    <w:uiPriority w:val="22"/>
    <w:qFormat/>
    <w:rsid w:val="00541DFB"/>
    <w:rPr>
      <w:b/>
      <w:bCs/>
    </w:rPr>
  </w:style>
  <w:style w:type="character" w:customStyle="1" w:styleId="credit">
    <w:name w:val="credit"/>
    <w:basedOn w:val="DefaultParagraphFont"/>
    <w:rsid w:val="00541DFB"/>
  </w:style>
  <w:style w:type="character" w:customStyle="1" w:styleId="Caption1">
    <w:name w:val="Caption1"/>
    <w:basedOn w:val="DefaultParagraphFont"/>
    <w:rsid w:val="00541DFB"/>
  </w:style>
  <w:style w:type="paragraph" w:styleId="BalloonText">
    <w:name w:val="Balloon Text"/>
    <w:basedOn w:val="Normal"/>
    <w:link w:val="BalloonTextChar"/>
    <w:uiPriority w:val="99"/>
    <w:semiHidden/>
    <w:unhideWhenUsed/>
    <w:rsid w:val="00541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FB"/>
    <w:rPr>
      <w:rFonts w:ascii="Tahoma" w:hAnsi="Tahoma" w:cs="Tahoma"/>
      <w:sz w:val="16"/>
      <w:szCs w:val="16"/>
    </w:rPr>
  </w:style>
  <w:style w:type="paragraph" w:styleId="EndnoteText">
    <w:name w:val="endnote text"/>
    <w:basedOn w:val="Normal"/>
    <w:link w:val="EndnoteTextChar"/>
    <w:uiPriority w:val="99"/>
    <w:semiHidden/>
    <w:unhideWhenUsed/>
    <w:rsid w:val="00541D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1DFB"/>
    <w:rPr>
      <w:sz w:val="20"/>
      <w:szCs w:val="20"/>
    </w:rPr>
  </w:style>
  <w:style w:type="character" w:styleId="EndnoteReference">
    <w:name w:val="endnote reference"/>
    <w:basedOn w:val="DefaultParagraphFont"/>
    <w:uiPriority w:val="99"/>
    <w:semiHidden/>
    <w:unhideWhenUsed/>
    <w:rsid w:val="00541DFB"/>
    <w:rPr>
      <w:vertAlign w:val="superscript"/>
    </w:rPr>
  </w:style>
  <w:style w:type="paragraph" w:styleId="FootnoteText">
    <w:name w:val="footnote text"/>
    <w:basedOn w:val="Normal"/>
    <w:link w:val="FootnoteTextChar"/>
    <w:uiPriority w:val="99"/>
    <w:semiHidden/>
    <w:unhideWhenUsed/>
    <w:rsid w:val="00541D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DFB"/>
    <w:rPr>
      <w:sz w:val="20"/>
      <w:szCs w:val="20"/>
    </w:rPr>
  </w:style>
  <w:style w:type="character" w:styleId="FootnoteReference">
    <w:name w:val="footnote reference"/>
    <w:basedOn w:val="DefaultParagraphFont"/>
    <w:uiPriority w:val="99"/>
    <w:semiHidden/>
    <w:unhideWhenUsed/>
    <w:rsid w:val="00541DFB"/>
    <w:rPr>
      <w:vertAlign w:val="superscript"/>
    </w:rPr>
  </w:style>
  <w:style w:type="paragraph" w:styleId="ListParagraph">
    <w:name w:val="List Paragraph"/>
    <w:basedOn w:val="Normal"/>
    <w:uiPriority w:val="34"/>
    <w:qFormat/>
    <w:rsid w:val="00F10B21"/>
    <w:pPr>
      <w:ind w:left="720"/>
      <w:contextualSpacing/>
    </w:pPr>
  </w:style>
  <w:style w:type="character" w:customStyle="1" w:styleId="Heading1Char">
    <w:name w:val="Heading 1 Char"/>
    <w:basedOn w:val="DefaultParagraphFont"/>
    <w:link w:val="Heading1"/>
    <w:uiPriority w:val="9"/>
    <w:rsid w:val="00DC0A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C0A22"/>
    <w:pPr>
      <w:outlineLvl w:val="9"/>
    </w:pPr>
    <w:rPr>
      <w:lang w:val="en-US"/>
    </w:rPr>
  </w:style>
  <w:style w:type="paragraph" w:styleId="NoSpacing">
    <w:name w:val="No Spacing"/>
    <w:uiPriority w:val="1"/>
    <w:qFormat/>
    <w:rsid w:val="00DC0A22"/>
    <w:pPr>
      <w:spacing w:after="0" w:line="240" w:lineRule="auto"/>
    </w:pPr>
  </w:style>
  <w:style w:type="character" w:customStyle="1" w:styleId="Heading2Char">
    <w:name w:val="Heading 2 Char"/>
    <w:basedOn w:val="DefaultParagraphFont"/>
    <w:link w:val="Heading2"/>
    <w:uiPriority w:val="9"/>
    <w:rsid w:val="00DC0A2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C33C3"/>
    <w:pPr>
      <w:spacing w:after="100"/>
      <w:ind w:left="220"/>
    </w:pPr>
  </w:style>
  <w:style w:type="character" w:customStyle="1" w:styleId="Heading3Char">
    <w:name w:val="Heading 3 Char"/>
    <w:basedOn w:val="DefaultParagraphFont"/>
    <w:link w:val="Heading3"/>
    <w:uiPriority w:val="9"/>
    <w:rsid w:val="004C33C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534A96"/>
    <w:pPr>
      <w:spacing w:after="100"/>
      <w:ind w:left="440"/>
    </w:pPr>
  </w:style>
</w:styles>
</file>

<file path=word/webSettings.xml><?xml version="1.0" encoding="utf-8"?>
<w:webSettings xmlns:r="http://schemas.openxmlformats.org/officeDocument/2006/relationships" xmlns:w="http://schemas.openxmlformats.org/wordprocessingml/2006/main">
  <w:divs>
    <w:div w:id="32467569">
      <w:bodyDiv w:val="1"/>
      <w:marLeft w:val="0"/>
      <w:marRight w:val="0"/>
      <w:marTop w:val="0"/>
      <w:marBottom w:val="0"/>
      <w:divBdr>
        <w:top w:val="none" w:sz="0" w:space="0" w:color="auto"/>
        <w:left w:val="none" w:sz="0" w:space="0" w:color="auto"/>
        <w:bottom w:val="none" w:sz="0" w:space="0" w:color="auto"/>
        <w:right w:val="none" w:sz="0" w:space="0" w:color="auto"/>
      </w:divBdr>
    </w:div>
    <w:div w:id="51346314">
      <w:bodyDiv w:val="1"/>
      <w:marLeft w:val="0"/>
      <w:marRight w:val="0"/>
      <w:marTop w:val="0"/>
      <w:marBottom w:val="0"/>
      <w:divBdr>
        <w:top w:val="none" w:sz="0" w:space="0" w:color="auto"/>
        <w:left w:val="none" w:sz="0" w:space="0" w:color="auto"/>
        <w:bottom w:val="none" w:sz="0" w:space="0" w:color="auto"/>
        <w:right w:val="none" w:sz="0" w:space="0" w:color="auto"/>
      </w:divBdr>
    </w:div>
    <w:div w:id="52430139">
      <w:bodyDiv w:val="1"/>
      <w:marLeft w:val="0"/>
      <w:marRight w:val="0"/>
      <w:marTop w:val="0"/>
      <w:marBottom w:val="0"/>
      <w:divBdr>
        <w:top w:val="none" w:sz="0" w:space="0" w:color="auto"/>
        <w:left w:val="none" w:sz="0" w:space="0" w:color="auto"/>
        <w:bottom w:val="none" w:sz="0" w:space="0" w:color="auto"/>
        <w:right w:val="none" w:sz="0" w:space="0" w:color="auto"/>
      </w:divBdr>
    </w:div>
    <w:div w:id="112328769">
      <w:bodyDiv w:val="1"/>
      <w:marLeft w:val="0"/>
      <w:marRight w:val="0"/>
      <w:marTop w:val="0"/>
      <w:marBottom w:val="0"/>
      <w:divBdr>
        <w:top w:val="none" w:sz="0" w:space="0" w:color="auto"/>
        <w:left w:val="none" w:sz="0" w:space="0" w:color="auto"/>
        <w:bottom w:val="none" w:sz="0" w:space="0" w:color="auto"/>
        <w:right w:val="none" w:sz="0" w:space="0" w:color="auto"/>
      </w:divBdr>
    </w:div>
    <w:div w:id="149254876">
      <w:bodyDiv w:val="1"/>
      <w:marLeft w:val="0"/>
      <w:marRight w:val="0"/>
      <w:marTop w:val="0"/>
      <w:marBottom w:val="0"/>
      <w:divBdr>
        <w:top w:val="none" w:sz="0" w:space="0" w:color="auto"/>
        <w:left w:val="none" w:sz="0" w:space="0" w:color="auto"/>
        <w:bottom w:val="none" w:sz="0" w:space="0" w:color="auto"/>
        <w:right w:val="none" w:sz="0" w:space="0" w:color="auto"/>
      </w:divBdr>
    </w:div>
    <w:div w:id="153183466">
      <w:bodyDiv w:val="1"/>
      <w:marLeft w:val="0"/>
      <w:marRight w:val="0"/>
      <w:marTop w:val="0"/>
      <w:marBottom w:val="0"/>
      <w:divBdr>
        <w:top w:val="none" w:sz="0" w:space="0" w:color="auto"/>
        <w:left w:val="none" w:sz="0" w:space="0" w:color="auto"/>
        <w:bottom w:val="none" w:sz="0" w:space="0" w:color="auto"/>
        <w:right w:val="none" w:sz="0" w:space="0" w:color="auto"/>
      </w:divBdr>
    </w:div>
    <w:div w:id="157427855">
      <w:bodyDiv w:val="1"/>
      <w:marLeft w:val="0"/>
      <w:marRight w:val="0"/>
      <w:marTop w:val="0"/>
      <w:marBottom w:val="0"/>
      <w:divBdr>
        <w:top w:val="none" w:sz="0" w:space="0" w:color="auto"/>
        <w:left w:val="none" w:sz="0" w:space="0" w:color="auto"/>
        <w:bottom w:val="none" w:sz="0" w:space="0" w:color="auto"/>
        <w:right w:val="none" w:sz="0" w:space="0" w:color="auto"/>
      </w:divBdr>
    </w:div>
    <w:div w:id="281232060">
      <w:bodyDiv w:val="1"/>
      <w:marLeft w:val="0"/>
      <w:marRight w:val="0"/>
      <w:marTop w:val="0"/>
      <w:marBottom w:val="0"/>
      <w:divBdr>
        <w:top w:val="none" w:sz="0" w:space="0" w:color="auto"/>
        <w:left w:val="none" w:sz="0" w:space="0" w:color="auto"/>
        <w:bottom w:val="none" w:sz="0" w:space="0" w:color="auto"/>
        <w:right w:val="none" w:sz="0" w:space="0" w:color="auto"/>
      </w:divBdr>
    </w:div>
    <w:div w:id="397824349">
      <w:bodyDiv w:val="1"/>
      <w:marLeft w:val="0"/>
      <w:marRight w:val="0"/>
      <w:marTop w:val="0"/>
      <w:marBottom w:val="0"/>
      <w:divBdr>
        <w:top w:val="none" w:sz="0" w:space="0" w:color="auto"/>
        <w:left w:val="none" w:sz="0" w:space="0" w:color="auto"/>
        <w:bottom w:val="none" w:sz="0" w:space="0" w:color="auto"/>
        <w:right w:val="none" w:sz="0" w:space="0" w:color="auto"/>
      </w:divBdr>
    </w:div>
    <w:div w:id="472453740">
      <w:bodyDiv w:val="1"/>
      <w:marLeft w:val="0"/>
      <w:marRight w:val="0"/>
      <w:marTop w:val="0"/>
      <w:marBottom w:val="0"/>
      <w:divBdr>
        <w:top w:val="none" w:sz="0" w:space="0" w:color="auto"/>
        <w:left w:val="none" w:sz="0" w:space="0" w:color="auto"/>
        <w:bottom w:val="none" w:sz="0" w:space="0" w:color="auto"/>
        <w:right w:val="none" w:sz="0" w:space="0" w:color="auto"/>
      </w:divBdr>
    </w:div>
    <w:div w:id="481579641">
      <w:bodyDiv w:val="1"/>
      <w:marLeft w:val="0"/>
      <w:marRight w:val="0"/>
      <w:marTop w:val="0"/>
      <w:marBottom w:val="0"/>
      <w:divBdr>
        <w:top w:val="none" w:sz="0" w:space="0" w:color="auto"/>
        <w:left w:val="none" w:sz="0" w:space="0" w:color="auto"/>
        <w:bottom w:val="none" w:sz="0" w:space="0" w:color="auto"/>
        <w:right w:val="none" w:sz="0" w:space="0" w:color="auto"/>
      </w:divBdr>
    </w:div>
    <w:div w:id="517820119">
      <w:bodyDiv w:val="1"/>
      <w:marLeft w:val="0"/>
      <w:marRight w:val="0"/>
      <w:marTop w:val="0"/>
      <w:marBottom w:val="0"/>
      <w:divBdr>
        <w:top w:val="none" w:sz="0" w:space="0" w:color="auto"/>
        <w:left w:val="none" w:sz="0" w:space="0" w:color="auto"/>
        <w:bottom w:val="none" w:sz="0" w:space="0" w:color="auto"/>
        <w:right w:val="none" w:sz="0" w:space="0" w:color="auto"/>
      </w:divBdr>
    </w:div>
    <w:div w:id="545026697">
      <w:bodyDiv w:val="1"/>
      <w:marLeft w:val="0"/>
      <w:marRight w:val="0"/>
      <w:marTop w:val="0"/>
      <w:marBottom w:val="0"/>
      <w:divBdr>
        <w:top w:val="none" w:sz="0" w:space="0" w:color="auto"/>
        <w:left w:val="none" w:sz="0" w:space="0" w:color="auto"/>
        <w:bottom w:val="none" w:sz="0" w:space="0" w:color="auto"/>
        <w:right w:val="none" w:sz="0" w:space="0" w:color="auto"/>
      </w:divBdr>
    </w:div>
    <w:div w:id="654918103">
      <w:bodyDiv w:val="1"/>
      <w:marLeft w:val="0"/>
      <w:marRight w:val="0"/>
      <w:marTop w:val="0"/>
      <w:marBottom w:val="0"/>
      <w:divBdr>
        <w:top w:val="none" w:sz="0" w:space="0" w:color="auto"/>
        <w:left w:val="none" w:sz="0" w:space="0" w:color="auto"/>
        <w:bottom w:val="none" w:sz="0" w:space="0" w:color="auto"/>
        <w:right w:val="none" w:sz="0" w:space="0" w:color="auto"/>
      </w:divBdr>
    </w:div>
    <w:div w:id="679697950">
      <w:bodyDiv w:val="1"/>
      <w:marLeft w:val="0"/>
      <w:marRight w:val="0"/>
      <w:marTop w:val="0"/>
      <w:marBottom w:val="0"/>
      <w:divBdr>
        <w:top w:val="none" w:sz="0" w:space="0" w:color="auto"/>
        <w:left w:val="none" w:sz="0" w:space="0" w:color="auto"/>
        <w:bottom w:val="none" w:sz="0" w:space="0" w:color="auto"/>
        <w:right w:val="none" w:sz="0" w:space="0" w:color="auto"/>
      </w:divBdr>
    </w:div>
    <w:div w:id="748186895">
      <w:bodyDiv w:val="1"/>
      <w:marLeft w:val="0"/>
      <w:marRight w:val="0"/>
      <w:marTop w:val="0"/>
      <w:marBottom w:val="0"/>
      <w:divBdr>
        <w:top w:val="none" w:sz="0" w:space="0" w:color="auto"/>
        <w:left w:val="none" w:sz="0" w:space="0" w:color="auto"/>
        <w:bottom w:val="none" w:sz="0" w:space="0" w:color="auto"/>
        <w:right w:val="none" w:sz="0" w:space="0" w:color="auto"/>
      </w:divBdr>
    </w:div>
    <w:div w:id="1028870808">
      <w:bodyDiv w:val="1"/>
      <w:marLeft w:val="0"/>
      <w:marRight w:val="0"/>
      <w:marTop w:val="0"/>
      <w:marBottom w:val="0"/>
      <w:divBdr>
        <w:top w:val="none" w:sz="0" w:space="0" w:color="auto"/>
        <w:left w:val="none" w:sz="0" w:space="0" w:color="auto"/>
        <w:bottom w:val="none" w:sz="0" w:space="0" w:color="auto"/>
        <w:right w:val="none" w:sz="0" w:space="0" w:color="auto"/>
      </w:divBdr>
    </w:div>
    <w:div w:id="1040126397">
      <w:bodyDiv w:val="1"/>
      <w:marLeft w:val="0"/>
      <w:marRight w:val="0"/>
      <w:marTop w:val="0"/>
      <w:marBottom w:val="0"/>
      <w:divBdr>
        <w:top w:val="none" w:sz="0" w:space="0" w:color="auto"/>
        <w:left w:val="none" w:sz="0" w:space="0" w:color="auto"/>
        <w:bottom w:val="none" w:sz="0" w:space="0" w:color="auto"/>
        <w:right w:val="none" w:sz="0" w:space="0" w:color="auto"/>
      </w:divBdr>
    </w:div>
    <w:div w:id="1089539361">
      <w:bodyDiv w:val="1"/>
      <w:marLeft w:val="0"/>
      <w:marRight w:val="0"/>
      <w:marTop w:val="0"/>
      <w:marBottom w:val="0"/>
      <w:divBdr>
        <w:top w:val="none" w:sz="0" w:space="0" w:color="auto"/>
        <w:left w:val="none" w:sz="0" w:space="0" w:color="auto"/>
        <w:bottom w:val="none" w:sz="0" w:space="0" w:color="auto"/>
        <w:right w:val="none" w:sz="0" w:space="0" w:color="auto"/>
      </w:divBdr>
    </w:div>
    <w:div w:id="1280648479">
      <w:bodyDiv w:val="1"/>
      <w:marLeft w:val="0"/>
      <w:marRight w:val="0"/>
      <w:marTop w:val="0"/>
      <w:marBottom w:val="0"/>
      <w:divBdr>
        <w:top w:val="none" w:sz="0" w:space="0" w:color="auto"/>
        <w:left w:val="none" w:sz="0" w:space="0" w:color="auto"/>
        <w:bottom w:val="none" w:sz="0" w:space="0" w:color="auto"/>
        <w:right w:val="none" w:sz="0" w:space="0" w:color="auto"/>
      </w:divBdr>
    </w:div>
    <w:div w:id="1427653831">
      <w:bodyDiv w:val="1"/>
      <w:marLeft w:val="0"/>
      <w:marRight w:val="0"/>
      <w:marTop w:val="0"/>
      <w:marBottom w:val="0"/>
      <w:divBdr>
        <w:top w:val="none" w:sz="0" w:space="0" w:color="auto"/>
        <w:left w:val="none" w:sz="0" w:space="0" w:color="auto"/>
        <w:bottom w:val="none" w:sz="0" w:space="0" w:color="auto"/>
        <w:right w:val="none" w:sz="0" w:space="0" w:color="auto"/>
      </w:divBdr>
      <w:divsChild>
        <w:div w:id="156893296">
          <w:marLeft w:val="120"/>
          <w:marRight w:val="0"/>
          <w:marTop w:val="0"/>
          <w:marBottom w:val="0"/>
          <w:divBdr>
            <w:top w:val="none" w:sz="0" w:space="0" w:color="auto"/>
            <w:left w:val="none" w:sz="0" w:space="0" w:color="auto"/>
            <w:bottom w:val="none" w:sz="0" w:space="0" w:color="auto"/>
            <w:right w:val="none" w:sz="0" w:space="0" w:color="auto"/>
          </w:divBdr>
        </w:div>
        <w:div w:id="1631982808">
          <w:marLeft w:val="120"/>
          <w:marRight w:val="0"/>
          <w:marTop w:val="0"/>
          <w:marBottom w:val="0"/>
          <w:divBdr>
            <w:top w:val="none" w:sz="0" w:space="0" w:color="auto"/>
            <w:left w:val="none" w:sz="0" w:space="0" w:color="auto"/>
            <w:bottom w:val="none" w:sz="0" w:space="0" w:color="auto"/>
            <w:right w:val="none" w:sz="0" w:space="0" w:color="auto"/>
          </w:divBdr>
        </w:div>
        <w:div w:id="1515730530">
          <w:marLeft w:val="120"/>
          <w:marRight w:val="0"/>
          <w:marTop w:val="0"/>
          <w:marBottom w:val="0"/>
          <w:divBdr>
            <w:top w:val="none" w:sz="0" w:space="0" w:color="auto"/>
            <w:left w:val="none" w:sz="0" w:space="0" w:color="auto"/>
            <w:bottom w:val="none" w:sz="0" w:space="0" w:color="auto"/>
            <w:right w:val="none" w:sz="0" w:space="0" w:color="auto"/>
          </w:divBdr>
        </w:div>
      </w:divsChild>
    </w:div>
    <w:div w:id="1544096343">
      <w:bodyDiv w:val="1"/>
      <w:marLeft w:val="0"/>
      <w:marRight w:val="0"/>
      <w:marTop w:val="0"/>
      <w:marBottom w:val="0"/>
      <w:divBdr>
        <w:top w:val="none" w:sz="0" w:space="0" w:color="auto"/>
        <w:left w:val="none" w:sz="0" w:space="0" w:color="auto"/>
        <w:bottom w:val="none" w:sz="0" w:space="0" w:color="auto"/>
        <w:right w:val="none" w:sz="0" w:space="0" w:color="auto"/>
      </w:divBdr>
    </w:div>
    <w:div w:id="1662081541">
      <w:bodyDiv w:val="1"/>
      <w:marLeft w:val="0"/>
      <w:marRight w:val="0"/>
      <w:marTop w:val="0"/>
      <w:marBottom w:val="0"/>
      <w:divBdr>
        <w:top w:val="none" w:sz="0" w:space="0" w:color="auto"/>
        <w:left w:val="none" w:sz="0" w:space="0" w:color="auto"/>
        <w:bottom w:val="none" w:sz="0" w:space="0" w:color="auto"/>
        <w:right w:val="none" w:sz="0" w:space="0" w:color="auto"/>
      </w:divBdr>
    </w:div>
    <w:div w:id="1680962884">
      <w:bodyDiv w:val="1"/>
      <w:marLeft w:val="0"/>
      <w:marRight w:val="0"/>
      <w:marTop w:val="0"/>
      <w:marBottom w:val="0"/>
      <w:divBdr>
        <w:top w:val="none" w:sz="0" w:space="0" w:color="auto"/>
        <w:left w:val="none" w:sz="0" w:space="0" w:color="auto"/>
        <w:bottom w:val="none" w:sz="0" w:space="0" w:color="auto"/>
        <w:right w:val="none" w:sz="0" w:space="0" w:color="auto"/>
      </w:divBdr>
    </w:div>
    <w:div w:id="1764837138">
      <w:bodyDiv w:val="1"/>
      <w:marLeft w:val="0"/>
      <w:marRight w:val="0"/>
      <w:marTop w:val="0"/>
      <w:marBottom w:val="0"/>
      <w:divBdr>
        <w:top w:val="none" w:sz="0" w:space="0" w:color="auto"/>
        <w:left w:val="none" w:sz="0" w:space="0" w:color="auto"/>
        <w:bottom w:val="none" w:sz="0" w:space="0" w:color="auto"/>
        <w:right w:val="none" w:sz="0" w:space="0" w:color="auto"/>
      </w:divBdr>
    </w:div>
    <w:div w:id="18324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123seminarsonly.com" TargetMode="External"/><Relationship Id="rId1" Type="http://schemas.openxmlformats.org/officeDocument/2006/relationships/hyperlink" Target="http://www.123seminarson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1C0E-ACA5-49CB-BD7C-B592E684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20</Pages>
  <Words>4241</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gladson</dc:creator>
  <cp:lastModifiedBy>PC-2</cp:lastModifiedBy>
  <cp:revision>9</cp:revision>
  <dcterms:created xsi:type="dcterms:W3CDTF">2010-08-10T19:43:00Z</dcterms:created>
  <dcterms:modified xsi:type="dcterms:W3CDTF">2012-03-25T05:34:00Z</dcterms:modified>
</cp:coreProperties>
</file>