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D" w:rsidRPr="004E348D" w:rsidRDefault="004E348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4E348D" w:rsidRPr="00745ADF" w:rsidRDefault="000215BD" w:rsidP="00703D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en-IN"/>
        </w:rPr>
      </w:pPr>
      <w:r w:rsidRPr="00745AD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en-IN"/>
        </w:rPr>
        <w:t>ELECTRICAL DISTRIBUTION</w:t>
      </w:r>
    </w:p>
    <w:p w:rsidR="00703D4B" w:rsidRPr="00745ADF" w:rsidRDefault="00703D4B" w:rsidP="00703D4B">
      <w:pPr>
        <w:spacing w:after="0" w:line="360" w:lineRule="auto"/>
        <w:jc w:val="center"/>
        <w:rPr>
          <w:rStyle w:val="ft2"/>
          <w:rFonts w:ascii="Times New Roman" w:eastAsia="Times New Roman" w:hAnsi="Times New Roman" w:cs="Times New Roman"/>
          <w:b/>
          <w:color w:val="00B050"/>
          <w:sz w:val="28"/>
          <w:szCs w:val="28"/>
          <w:lang w:eastAsia="en-IN"/>
        </w:rPr>
      </w:pPr>
    </w:p>
    <w:p w:rsidR="004E348D" w:rsidRPr="00745ADF" w:rsidRDefault="004E348D" w:rsidP="00693CF6">
      <w:pPr>
        <w:spacing w:line="360" w:lineRule="auto"/>
        <w:jc w:val="center"/>
        <w:rPr>
          <w:rFonts w:ascii="Times New Roman" w:hAnsi="Times New Roman" w:cs="Times New Roman"/>
          <w:b/>
          <w:color w:val="FF0066"/>
        </w:rPr>
      </w:pPr>
      <w:r w:rsidRPr="00745ADF">
        <w:rPr>
          <w:rStyle w:val="ft2"/>
          <w:rFonts w:ascii="Times New Roman" w:hAnsi="Times New Roman" w:cs="Times New Roman"/>
          <w:b/>
          <w:color w:val="FF0066"/>
        </w:rPr>
        <w:t>INTRODUCTION</w:t>
      </w:r>
    </w:p>
    <w:p w:rsidR="00DB54D2" w:rsidRPr="00745ADF" w:rsidRDefault="004E348D" w:rsidP="00693CF6">
      <w:pPr>
        <w:spacing w:line="360" w:lineRule="auto"/>
        <w:rPr>
          <w:rFonts w:ascii="Times New Roman" w:hAnsi="Times New Roman" w:cs="Times New Roman"/>
        </w:rPr>
      </w:pPr>
      <w:proofErr w:type="gramStart"/>
      <w:r w:rsidRPr="00745ADF">
        <w:rPr>
          <w:rStyle w:val="ps3"/>
          <w:rFonts w:ascii="Times New Roman" w:hAnsi="Times New Roman" w:cs="Times New Roman"/>
        </w:rPr>
        <w:t>As  a</w:t>
      </w:r>
      <w:proofErr w:type="gramEnd"/>
      <w:r w:rsidRPr="00745ADF">
        <w:rPr>
          <w:rStyle w:val="ps3"/>
          <w:rFonts w:ascii="Times New Roman" w:hAnsi="Times New Roman" w:cs="Times New Roman"/>
        </w:rPr>
        <w:t xml:space="preserve">  Construction  Electrician  second  class,  you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"/>
          <w:rFonts w:ascii="Times New Roman" w:hAnsi="Times New Roman" w:cs="Times New Roman"/>
        </w:rPr>
        <w:t>may have to supervise the installation, maintenance,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"/>
          <w:rFonts w:ascii="Times New Roman" w:hAnsi="Times New Roman" w:cs="Times New Roman"/>
        </w:rPr>
        <w:t>and repair of overhead primary and secondary power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"/>
          <w:rFonts w:ascii="Times New Roman" w:hAnsi="Times New Roman" w:cs="Times New Roman"/>
        </w:rPr>
        <w:t>distribution systems. This chapter will provide the</w:t>
      </w:r>
      <w:r w:rsidRPr="00745ADF">
        <w:rPr>
          <w:rFonts w:ascii="Times New Roman" w:hAnsi="Times New Roman" w:cs="Times New Roman"/>
        </w:rPr>
        <w:t xml:space="preserve"> </w:t>
      </w:r>
      <w:proofErr w:type="gramStart"/>
      <w:r w:rsidRPr="00745ADF">
        <w:rPr>
          <w:rStyle w:val="ps7"/>
          <w:rFonts w:ascii="Times New Roman" w:hAnsi="Times New Roman" w:cs="Times New Roman"/>
        </w:rPr>
        <w:t>necessary  information</w:t>
      </w:r>
      <w:proofErr w:type="gramEnd"/>
      <w:r w:rsidRPr="00745ADF">
        <w:rPr>
          <w:rStyle w:val="ps7"/>
          <w:rFonts w:ascii="Times New Roman" w:hAnsi="Times New Roman" w:cs="Times New Roman"/>
        </w:rPr>
        <w:t xml:space="preserve">  to  enable  you  to  calculate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8"/>
          <w:rFonts w:ascii="Times New Roman" w:hAnsi="Times New Roman" w:cs="Times New Roman"/>
        </w:rPr>
        <w:t>electrical loads and perform fundamental tasks in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9"/>
          <w:rFonts w:ascii="Times New Roman" w:hAnsi="Times New Roman" w:cs="Times New Roman"/>
        </w:rPr>
        <w:t>selection, by size and type, of distribution equipment.</w:t>
      </w:r>
      <w:r w:rsidRPr="00745ADF">
        <w:rPr>
          <w:rFonts w:ascii="Times New Roman" w:hAnsi="Times New Roman" w:cs="Times New Roman"/>
        </w:rPr>
        <w:t xml:space="preserve"> </w:t>
      </w:r>
      <w:r w:rsidR="00DB54D2" w:rsidRPr="00745ADF">
        <w:rPr>
          <w:rStyle w:val="ps10"/>
          <w:rFonts w:ascii="Times New Roman" w:hAnsi="Times New Roman" w:cs="Times New Roman"/>
        </w:rPr>
        <w:t xml:space="preserve">When </w:t>
      </w:r>
      <w:r w:rsidRPr="00745ADF">
        <w:rPr>
          <w:rStyle w:val="ps10"/>
          <w:rFonts w:ascii="Times New Roman" w:hAnsi="Times New Roman" w:cs="Times New Roman"/>
        </w:rPr>
        <w:t>you perform   the   above-mentioned   tasks,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1"/>
          <w:rFonts w:ascii="Times New Roman" w:hAnsi="Times New Roman" w:cs="Times New Roman"/>
        </w:rPr>
        <w:t>remember, your primary goal should be the safety of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2"/>
          <w:rFonts w:ascii="Times New Roman" w:hAnsi="Times New Roman" w:cs="Times New Roman"/>
        </w:rPr>
        <w:t>your troops.</w:t>
      </w:r>
      <w:r w:rsidRPr="00745ADF">
        <w:rPr>
          <w:rFonts w:ascii="Times New Roman" w:hAnsi="Times New Roman" w:cs="Times New Roman"/>
        </w:rPr>
        <w:t xml:space="preserve"> </w:t>
      </w:r>
    </w:p>
    <w:p w:rsidR="008B0A4B" w:rsidRPr="00745ADF" w:rsidRDefault="004E348D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Style w:val="ps13"/>
          <w:rFonts w:ascii="Times New Roman" w:hAnsi="Times New Roman" w:cs="Times New Roman"/>
        </w:rPr>
        <w:t>A power distribution system includes all parts of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4"/>
          <w:rFonts w:ascii="Times New Roman" w:hAnsi="Times New Roman" w:cs="Times New Roman"/>
        </w:rPr>
        <w:t>an electrical system between the power source and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5"/>
          <w:rFonts w:ascii="Times New Roman" w:hAnsi="Times New Roman" w:cs="Times New Roman"/>
        </w:rPr>
        <w:t>customer’s service entrance. The power source may be</w:t>
      </w:r>
      <w:r w:rsidRPr="00745ADF">
        <w:rPr>
          <w:rFonts w:ascii="Times New Roman" w:hAnsi="Times New Roman" w:cs="Times New Roman"/>
        </w:rPr>
        <w:t xml:space="preserve"> </w:t>
      </w:r>
      <w:proofErr w:type="gramStart"/>
      <w:r w:rsidRPr="00745ADF">
        <w:rPr>
          <w:rStyle w:val="ps16"/>
          <w:rFonts w:ascii="Times New Roman" w:hAnsi="Times New Roman" w:cs="Times New Roman"/>
        </w:rPr>
        <w:t>either  a</w:t>
      </w:r>
      <w:proofErr w:type="gramEnd"/>
      <w:r w:rsidRPr="00745ADF">
        <w:rPr>
          <w:rStyle w:val="ps16"/>
          <w:rFonts w:ascii="Times New Roman" w:hAnsi="Times New Roman" w:cs="Times New Roman"/>
        </w:rPr>
        <w:t xml:space="preserve">  local  generating  plant  or  a  high-voltage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7"/>
          <w:rFonts w:ascii="Times New Roman" w:hAnsi="Times New Roman" w:cs="Times New Roman"/>
        </w:rPr>
        <w:t>transmission line feeding a substation that reduces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8"/>
          <w:rFonts w:ascii="Times New Roman" w:hAnsi="Times New Roman" w:cs="Times New Roman"/>
        </w:rPr>
        <w:t>high voltage to a voltage suitable for local distribution.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9"/>
          <w:rFonts w:ascii="Times New Roman" w:hAnsi="Times New Roman" w:cs="Times New Roman"/>
        </w:rPr>
        <w:t>At most advance bases, the source of power will be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0"/>
          <w:rFonts w:ascii="Times New Roman" w:hAnsi="Times New Roman" w:cs="Times New Roman"/>
        </w:rPr>
        <w:t>generators connected directly to the load.</w:t>
      </w:r>
    </w:p>
    <w:p w:rsidR="008B0A4B" w:rsidRPr="00745ADF" w:rsidRDefault="008B0A4B" w:rsidP="00693CF6">
      <w:pPr>
        <w:spacing w:line="360" w:lineRule="auto"/>
        <w:jc w:val="center"/>
        <w:rPr>
          <w:rStyle w:val="ft2"/>
          <w:rFonts w:ascii="Times New Roman" w:hAnsi="Times New Roman" w:cs="Times New Roman"/>
          <w:b/>
          <w:color w:val="FF0066"/>
        </w:rPr>
      </w:pPr>
      <w:proofErr w:type="gramStart"/>
      <w:r w:rsidRPr="00745ADF">
        <w:rPr>
          <w:rStyle w:val="ft2"/>
          <w:rFonts w:ascii="Times New Roman" w:hAnsi="Times New Roman" w:cs="Times New Roman"/>
          <w:b/>
          <w:color w:val="FF0066"/>
        </w:rPr>
        <w:t>DISTRIBUTION  SYSTEMS</w:t>
      </w:r>
      <w:proofErr w:type="gramEnd"/>
      <w:r w:rsidRPr="00745ADF">
        <w:rPr>
          <w:rFonts w:ascii="Times New Roman" w:hAnsi="Times New Roman" w:cs="Times New Roman"/>
          <w:b/>
          <w:color w:val="FF0066"/>
        </w:rPr>
        <w:t xml:space="preserve"> </w:t>
      </w:r>
      <w:r w:rsidRPr="00745ADF">
        <w:rPr>
          <w:rStyle w:val="ft2"/>
          <w:rFonts w:ascii="Times New Roman" w:hAnsi="Times New Roman" w:cs="Times New Roman"/>
          <w:b/>
          <w:color w:val="FF0066"/>
        </w:rPr>
        <w:t>CONFIGURATION</w:t>
      </w:r>
    </w:p>
    <w:p w:rsidR="008B0A4B" w:rsidRPr="00745ADF" w:rsidRDefault="008B0A4B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3"/>
          <w:rFonts w:ascii="Times New Roman" w:hAnsi="Times New Roman" w:cs="Times New Roman"/>
        </w:rPr>
        <w:t>The configurations of four distribution systems are</w:t>
      </w:r>
      <w:r w:rsidRPr="00745ADF">
        <w:rPr>
          <w:rFonts w:ascii="Times New Roman" w:hAnsi="Times New Roman" w:cs="Times New Roman"/>
        </w:rPr>
        <w:t xml:space="preserve"> </w:t>
      </w:r>
      <w:proofErr w:type="gramStart"/>
      <w:r w:rsidRPr="00745ADF">
        <w:rPr>
          <w:rStyle w:val="ps24"/>
          <w:rFonts w:ascii="Times New Roman" w:hAnsi="Times New Roman" w:cs="Times New Roman"/>
        </w:rPr>
        <w:t>defined  in</w:t>
      </w:r>
      <w:proofErr w:type="gramEnd"/>
      <w:r w:rsidRPr="00745ADF">
        <w:rPr>
          <w:rStyle w:val="ps24"/>
          <w:rFonts w:ascii="Times New Roman" w:hAnsi="Times New Roman" w:cs="Times New Roman"/>
        </w:rPr>
        <w:t xml:space="preserve">  the  following  paragraphs.  </w:t>
      </w:r>
      <w:proofErr w:type="gramStart"/>
      <w:r w:rsidRPr="00745ADF">
        <w:rPr>
          <w:rStyle w:val="ps24"/>
          <w:rFonts w:ascii="Times New Roman" w:hAnsi="Times New Roman" w:cs="Times New Roman"/>
        </w:rPr>
        <w:t>These  four</w:t>
      </w:r>
      <w:proofErr w:type="gramEnd"/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5"/>
          <w:rFonts w:ascii="Times New Roman" w:hAnsi="Times New Roman" w:cs="Times New Roman"/>
        </w:rPr>
        <w:t>distribution  systems  —  radial,  loop  (ring),  network,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6"/>
          <w:rFonts w:ascii="Times New Roman" w:hAnsi="Times New Roman" w:cs="Times New Roman"/>
        </w:rPr>
        <w:t>and primary selective — are briefly described. For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7"/>
          <w:rFonts w:ascii="Times New Roman" w:hAnsi="Times New Roman" w:cs="Times New Roman"/>
        </w:rPr>
        <w:t xml:space="preserve">additional information, review the </w:t>
      </w:r>
      <w:r w:rsidRPr="00745ADF">
        <w:rPr>
          <w:rStyle w:val="em0"/>
          <w:rFonts w:ascii="Times New Roman" w:hAnsi="Times New Roman" w:cs="Times New Roman"/>
        </w:rPr>
        <w:t>Electric Power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ft4"/>
          <w:rFonts w:ascii="Times New Roman" w:hAnsi="Times New Roman" w:cs="Times New Roman"/>
        </w:rPr>
        <w:t xml:space="preserve">Distribution Systems Operations, </w:t>
      </w:r>
      <w:r w:rsidRPr="00745ADF">
        <w:rPr>
          <w:rStyle w:val="em1"/>
          <w:rFonts w:ascii="Times New Roman" w:hAnsi="Times New Roman" w:cs="Times New Roman"/>
        </w:rPr>
        <w:t>NAVFAC MO-201.</w:t>
      </w:r>
      <w:r w:rsidRPr="00745ADF">
        <w:rPr>
          <w:rFonts w:ascii="Times New Roman" w:hAnsi="Times New Roman" w:cs="Times New Roman"/>
        </w:rPr>
        <w:t xml:space="preserve"> </w:t>
      </w:r>
    </w:p>
    <w:p w:rsidR="008B0A4B" w:rsidRPr="00657392" w:rsidRDefault="008B0A4B" w:rsidP="00693CF6">
      <w:pPr>
        <w:spacing w:line="360" w:lineRule="auto"/>
        <w:jc w:val="center"/>
        <w:rPr>
          <w:rFonts w:ascii="Times New Roman" w:hAnsi="Times New Roman" w:cs="Times New Roman"/>
          <w:b/>
          <w:color w:val="FF0066"/>
        </w:rPr>
      </w:pPr>
      <w:proofErr w:type="gramStart"/>
      <w:r w:rsidRPr="00657392">
        <w:rPr>
          <w:rStyle w:val="ft2"/>
          <w:rFonts w:ascii="Times New Roman" w:hAnsi="Times New Roman" w:cs="Times New Roman"/>
          <w:b/>
          <w:color w:val="FF0066"/>
        </w:rPr>
        <w:t>RADIAL  DISTRIBUTION</w:t>
      </w:r>
      <w:proofErr w:type="gramEnd"/>
      <w:r w:rsidRPr="00657392">
        <w:rPr>
          <w:rStyle w:val="ft2"/>
          <w:rFonts w:ascii="Times New Roman" w:hAnsi="Times New Roman" w:cs="Times New Roman"/>
          <w:b/>
          <w:color w:val="FF0066"/>
        </w:rPr>
        <w:t xml:space="preserve">  SYSTEM</w:t>
      </w:r>
    </w:p>
    <w:p w:rsidR="009B2A7D" w:rsidRPr="00745ADF" w:rsidRDefault="008B0A4B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Style w:val="ps30"/>
          <w:rFonts w:ascii="Times New Roman" w:hAnsi="Times New Roman" w:cs="Times New Roman"/>
        </w:rPr>
        <w:t>A representative schematic of a radial distribution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1"/>
          <w:rFonts w:ascii="Times New Roman" w:hAnsi="Times New Roman" w:cs="Times New Roman"/>
        </w:rPr>
        <w:t>system is shown in figure 4-1. You should note that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2"/>
          <w:rFonts w:ascii="Times New Roman" w:hAnsi="Times New Roman" w:cs="Times New Roman"/>
        </w:rPr>
        <w:t>independent feeders branch out to several distribution</w:t>
      </w:r>
      <w:r w:rsidRPr="00745ADF">
        <w:rPr>
          <w:rFonts w:ascii="Times New Roman" w:hAnsi="Times New Roman" w:cs="Times New Roman"/>
        </w:rPr>
        <w:t xml:space="preserve"> </w:t>
      </w:r>
      <w:proofErr w:type="spellStart"/>
      <w:r w:rsidRPr="00745ADF">
        <w:rPr>
          <w:rStyle w:val="ps33"/>
          <w:rFonts w:ascii="Times New Roman" w:hAnsi="Times New Roman" w:cs="Times New Roman"/>
        </w:rPr>
        <w:t>centers</w:t>
      </w:r>
      <w:proofErr w:type="spellEnd"/>
      <w:r w:rsidRPr="00745ADF">
        <w:rPr>
          <w:rStyle w:val="ps33"/>
          <w:rFonts w:ascii="Times New Roman" w:hAnsi="Times New Roman" w:cs="Times New Roman"/>
        </w:rPr>
        <w:t xml:space="preserve"> without intermediate connections between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4"/>
          <w:rFonts w:ascii="Times New Roman" w:hAnsi="Times New Roman" w:cs="Times New Roman"/>
        </w:rPr>
        <w:t>feeders.</w:t>
      </w:r>
      <w:r w:rsidRPr="00745ADF">
        <w:rPr>
          <w:rFonts w:ascii="Times New Roman" w:hAnsi="Times New Roman" w:cs="Times New Roman"/>
        </w:rPr>
        <w:t xml:space="preserve"> </w:t>
      </w:r>
    </w:p>
    <w:p w:rsidR="00E03F99" w:rsidRPr="00745ADF" w:rsidRDefault="008B0A4B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Style w:val="ps35"/>
          <w:rFonts w:ascii="Times New Roman" w:hAnsi="Times New Roman" w:cs="Times New Roman"/>
        </w:rPr>
        <w:t>The most frequently used system is the radial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6"/>
          <w:rFonts w:ascii="Times New Roman" w:hAnsi="Times New Roman" w:cs="Times New Roman"/>
        </w:rPr>
        <w:t>distribution system because it is the simplest and least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7"/>
          <w:rFonts w:ascii="Times New Roman" w:hAnsi="Times New Roman" w:cs="Times New Roman"/>
        </w:rPr>
        <w:t>expensive system to build. Operation and expansion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8"/>
          <w:rFonts w:ascii="Times New Roman" w:hAnsi="Times New Roman" w:cs="Times New Roman"/>
        </w:rPr>
        <w:t>are simple. It is not as reliable as most systems unless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9"/>
          <w:rFonts w:ascii="Times New Roman" w:hAnsi="Times New Roman" w:cs="Times New Roman"/>
        </w:rPr>
        <w:t>quality components are used. The fault or loss of a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0"/>
          <w:rFonts w:ascii="Times New Roman" w:hAnsi="Times New Roman" w:cs="Times New Roman"/>
        </w:rPr>
        <w:t>cable, primary supply, or transformer will result in an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1"/>
          <w:rFonts w:ascii="Times New Roman" w:hAnsi="Times New Roman" w:cs="Times New Roman"/>
        </w:rPr>
        <w:t>outage on all loads served by the feeder. Furthermore,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2"/>
          <w:rFonts w:ascii="Times New Roman" w:hAnsi="Times New Roman" w:cs="Times New Roman"/>
        </w:rPr>
        <w:t>electrical service is interrupted when any piece of</w:t>
      </w:r>
      <w:r w:rsidR="00E03F99" w:rsidRPr="00745ADF">
        <w:rPr>
          <w:rStyle w:val="ps42"/>
          <w:rFonts w:ascii="Times New Roman" w:hAnsi="Times New Roman" w:cs="Times New Roman"/>
        </w:rPr>
        <w:t xml:space="preserve"> </w:t>
      </w:r>
      <w:r w:rsidR="00E03F99" w:rsidRPr="00745ADF">
        <w:rPr>
          <w:rStyle w:val="ps44"/>
          <w:rFonts w:ascii="Times New Roman" w:hAnsi="Times New Roman" w:cs="Times New Roman"/>
        </w:rPr>
        <w:t xml:space="preserve">service </w:t>
      </w:r>
      <w:proofErr w:type="gramStart"/>
      <w:r w:rsidR="00E03F99" w:rsidRPr="00745ADF">
        <w:rPr>
          <w:rStyle w:val="ps44"/>
          <w:rFonts w:ascii="Times New Roman" w:hAnsi="Times New Roman" w:cs="Times New Roman"/>
        </w:rPr>
        <w:t>equipment  must</w:t>
      </w:r>
      <w:proofErr w:type="gramEnd"/>
      <w:r w:rsidR="00E03F99" w:rsidRPr="00745ADF">
        <w:rPr>
          <w:rStyle w:val="ps44"/>
          <w:rFonts w:ascii="Times New Roman" w:hAnsi="Times New Roman" w:cs="Times New Roman"/>
        </w:rPr>
        <w:t xml:space="preserve">  be  de-energized  to  perform</w:t>
      </w:r>
      <w:r w:rsidR="00E03F99" w:rsidRPr="00745ADF">
        <w:rPr>
          <w:rFonts w:ascii="Times New Roman" w:hAnsi="Times New Roman" w:cs="Times New Roman"/>
        </w:rPr>
        <w:t xml:space="preserve"> </w:t>
      </w:r>
      <w:r w:rsidR="00E03F99" w:rsidRPr="00745ADF">
        <w:rPr>
          <w:rStyle w:val="ps45"/>
          <w:rFonts w:ascii="Times New Roman" w:hAnsi="Times New Roman" w:cs="Times New Roman"/>
        </w:rPr>
        <w:t>routine  maintenance  and  service.</w:t>
      </w:r>
      <w:r w:rsidR="00E03F99" w:rsidRPr="00745ADF">
        <w:rPr>
          <w:rFonts w:ascii="Times New Roman" w:hAnsi="Times New Roman" w:cs="Times New Roman"/>
        </w:rPr>
        <w:t xml:space="preserve"> </w:t>
      </w:r>
    </w:p>
    <w:p w:rsidR="008B0A4B" w:rsidRPr="00745ADF" w:rsidRDefault="00E03F99" w:rsidP="00693CF6">
      <w:pPr>
        <w:spacing w:line="360" w:lineRule="auto"/>
        <w:rPr>
          <w:rStyle w:val="ps51"/>
          <w:rFonts w:ascii="Times New Roman" w:hAnsi="Times New Roman" w:cs="Times New Roman"/>
        </w:rPr>
      </w:pPr>
      <w:r w:rsidRPr="00745ADF">
        <w:rPr>
          <w:rStyle w:val="ps46"/>
          <w:rFonts w:ascii="Times New Roman" w:hAnsi="Times New Roman" w:cs="Times New Roman"/>
        </w:rPr>
        <w:t>Service on this type of feeder can be improved by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7"/>
          <w:rFonts w:ascii="Times New Roman" w:hAnsi="Times New Roman" w:cs="Times New Roman"/>
        </w:rPr>
        <w:t>installing automatic circuit breakers that will reclose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8"/>
          <w:rFonts w:ascii="Times New Roman" w:hAnsi="Times New Roman" w:cs="Times New Roman"/>
        </w:rPr>
        <w:t>the service at predetermined intervals. If the fault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49"/>
          <w:rFonts w:ascii="Times New Roman" w:hAnsi="Times New Roman" w:cs="Times New Roman"/>
        </w:rPr>
        <w:t>continues after a predetermined number of closures,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0"/>
          <w:rFonts w:ascii="Times New Roman" w:hAnsi="Times New Roman" w:cs="Times New Roman"/>
        </w:rPr>
        <w:t>the breaker will lock out until the fault is cleared and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1"/>
          <w:rFonts w:ascii="Times New Roman" w:hAnsi="Times New Roman" w:cs="Times New Roman"/>
        </w:rPr>
        <w:t>service is restored by hand reset.</w:t>
      </w:r>
    </w:p>
    <w:p w:rsidR="004D7A72" w:rsidRPr="00745ADF" w:rsidRDefault="00685F49" w:rsidP="00693CF6">
      <w:pPr>
        <w:spacing w:line="360" w:lineRule="auto"/>
        <w:rPr>
          <w:rStyle w:val="ps51"/>
          <w:rFonts w:ascii="Times New Roman" w:hAnsi="Times New Roman" w:cs="Times New Roman"/>
        </w:rPr>
      </w:pPr>
      <w:r w:rsidRPr="00745ADF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135255</wp:posOffset>
            </wp:positionV>
            <wp:extent cx="2059305" cy="1716405"/>
            <wp:effectExtent l="19050" t="0" r="0" b="0"/>
            <wp:wrapTight wrapText="bothSides">
              <wp:wrapPolygon edited="0">
                <wp:start x="-200" y="0"/>
                <wp:lineTo x="-200" y="21336"/>
                <wp:lineTo x="21580" y="21336"/>
                <wp:lineTo x="21580" y="0"/>
                <wp:lineTo x="-200" y="0"/>
              </wp:wrapPolygon>
            </wp:wrapTight>
            <wp:docPr id="1" name="Picture 1" descr="http://constructionmanuals.tpub.com/14027/img/14027_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ionmanuals.tpub.com/14027/img/14027_6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72" w:rsidRPr="00745ADF" w:rsidRDefault="004D7A72" w:rsidP="00693CF6">
      <w:pPr>
        <w:spacing w:line="360" w:lineRule="auto"/>
        <w:rPr>
          <w:rStyle w:val="ps51"/>
          <w:rFonts w:ascii="Times New Roman" w:hAnsi="Times New Roman" w:cs="Times New Roman"/>
        </w:rPr>
      </w:pPr>
    </w:p>
    <w:p w:rsidR="004D7A72" w:rsidRPr="00657392" w:rsidRDefault="00685F49" w:rsidP="00693CF6">
      <w:pPr>
        <w:spacing w:line="360" w:lineRule="auto"/>
        <w:rPr>
          <w:rStyle w:val="ps51"/>
          <w:rFonts w:ascii="Times New Roman" w:hAnsi="Times New Roman" w:cs="Times New Roman"/>
          <w:color w:val="FF0066"/>
        </w:rPr>
      </w:pPr>
      <w:r w:rsidRPr="00657392">
        <w:rPr>
          <w:rStyle w:val="ft5"/>
          <w:rFonts w:ascii="Times New Roman" w:hAnsi="Times New Roman" w:cs="Times New Roman"/>
          <w:color w:val="FF0066"/>
        </w:rPr>
        <w:t>Figure 4-1.—Radial distribution system.</w:t>
      </w:r>
    </w:p>
    <w:p w:rsidR="0091241D" w:rsidRPr="00745ADF" w:rsidRDefault="0091241D" w:rsidP="00693CF6">
      <w:pPr>
        <w:spacing w:line="360" w:lineRule="auto"/>
        <w:rPr>
          <w:rStyle w:val="ft2"/>
          <w:rFonts w:ascii="Times New Roman" w:hAnsi="Times New Roman" w:cs="Times New Roman"/>
        </w:rPr>
      </w:pPr>
    </w:p>
    <w:p w:rsidR="00A26AA7" w:rsidRDefault="00A26AA7" w:rsidP="00693CF6">
      <w:pPr>
        <w:spacing w:line="360" w:lineRule="auto"/>
        <w:jc w:val="center"/>
        <w:rPr>
          <w:rStyle w:val="ft2"/>
          <w:rFonts w:ascii="Times New Roman" w:hAnsi="Times New Roman" w:cs="Times New Roman"/>
          <w:b/>
          <w:color w:val="FF0066"/>
        </w:rPr>
      </w:pPr>
    </w:p>
    <w:p w:rsidR="004D7A72" w:rsidRPr="002B6E7B" w:rsidRDefault="004D7A72" w:rsidP="00693CF6">
      <w:pPr>
        <w:spacing w:line="360" w:lineRule="auto"/>
        <w:jc w:val="center"/>
        <w:rPr>
          <w:rFonts w:ascii="Times New Roman" w:hAnsi="Times New Roman" w:cs="Times New Roman"/>
          <w:b/>
          <w:color w:val="FF0066"/>
        </w:rPr>
      </w:pPr>
      <w:r w:rsidRPr="002B6E7B">
        <w:rPr>
          <w:rStyle w:val="ft2"/>
          <w:rFonts w:ascii="Times New Roman" w:hAnsi="Times New Roman" w:cs="Times New Roman"/>
          <w:b/>
          <w:color w:val="FF0066"/>
        </w:rPr>
        <w:t>LOOP/</w:t>
      </w:r>
      <w:proofErr w:type="gramStart"/>
      <w:r w:rsidRPr="002B6E7B">
        <w:rPr>
          <w:rStyle w:val="ft2"/>
          <w:rFonts w:ascii="Times New Roman" w:hAnsi="Times New Roman" w:cs="Times New Roman"/>
          <w:b/>
          <w:color w:val="FF0066"/>
        </w:rPr>
        <w:t>RING  DISTRIBUTION</w:t>
      </w:r>
      <w:proofErr w:type="gramEnd"/>
      <w:r w:rsidRPr="002B6E7B">
        <w:rPr>
          <w:rStyle w:val="ft2"/>
          <w:rFonts w:ascii="Times New Roman" w:hAnsi="Times New Roman" w:cs="Times New Roman"/>
          <w:b/>
          <w:color w:val="FF0066"/>
        </w:rPr>
        <w:t xml:space="preserve">  SYSTEM</w:t>
      </w:r>
    </w:p>
    <w:p w:rsidR="004D7A72" w:rsidRPr="00745ADF" w:rsidRDefault="004D7A72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Style w:val="ps53"/>
          <w:rFonts w:ascii="Times New Roman" w:hAnsi="Times New Roman" w:cs="Times New Roman"/>
        </w:rPr>
        <w:t>The loop, or ring, system of distribution starts at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4"/>
          <w:rFonts w:ascii="Times New Roman" w:hAnsi="Times New Roman" w:cs="Times New Roman"/>
        </w:rPr>
        <w:t>the substation and is connected to or encircles an area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5"/>
          <w:rFonts w:ascii="Times New Roman" w:hAnsi="Times New Roman" w:cs="Times New Roman"/>
        </w:rPr>
        <w:t>serving one or more distribution transformers or load</w:t>
      </w:r>
      <w:r w:rsidRPr="00745ADF">
        <w:rPr>
          <w:rFonts w:ascii="Times New Roman" w:hAnsi="Times New Roman" w:cs="Times New Roman"/>
        </w:rPr>
        <w:t xml:space="preserve"> </w:t>
      </w:r>
      <w:proofErr w:type="spellStart"/>
      <w:r w:rsidRPr="00745ADF">
        <w:rPr>
          <w:rStyle w:val="ps56"/>
          <w:rFonts w:ascii="Times New Roman" w:hAnsi="Times New Roman" w:cs="Times New Roman"/>
        </w:rPr>
        <w:t>centers</w:t>
      </w:r>
      <w:proofErr w:type="spellEnd"/>
      <w:r w:rsidRPr="00745ADF">
        <w:rPr>
          <w:rStyle w:val="ps56"/>
          <w:rFonts w:ascii="Times New Roman" w:hAnsi="Times New Roman" w:cs="Times New Roman"/>
        </w:rPr>
        <w:t>. The conductor of the system returns to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7"/>
          <w:rFonts w:ascii="Times New Roman" w:hAnsi="Times New Roman" w:cs="Times New Roman"/>
        </w:rPr>
        <w:t>same substation.</w:t>
      </w:r>
      <w:r w:rsidRPr="00745ADF">
        <w:rPr>
          <w:rFonts w:ascii="Times New Roman" w:hAnsi="Times New Roman" w:cs="Times New Roman"/>
        </w:rPr>
        <w:t xml:space="preserve"> </w:t>
      </w:r>
    </w:p>
    <w:p w:rsidR="004D7A72" w:rsidRPr="00745ADF" w:rsidRDefault="004D7A72" w:rsidP="00693CF6">
      <w:pPr>
        <w:spacing w:line="360" w:lineRule="auto"/>
        <w:rPr>
          <w:rFonts w:ascii="Times New Roman" w:hAnsi="Times New Roman" w:cs="Times New Roman"/>
        </w:rPr>
      </w:pPr>
      <w:r w:rsidRPr="00745ADF">
        <w:rPr>
          <w:rStyle w:val="ps58"/>
          <w:rFonts w:ascii="Times New Roman" w:hAnsi="Times New Roman" w:cs="Times New Roman"/>
        </w:rPr>
        <w:t>The loop system (fig. 4-2) is more expensive to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59"/>
          <w:rFonts w:ascii="Times New Roman" w:hAnsi="Times New Roman" w:cs="Times New Roman"/>
        </w:rPr>
        <w:t>build than the radial type, but it is more reliable. It may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0"/>
          <w:rFonts w:ascii="Times New Roman" w:hAnsi="Times New Roman" w:cs="Times New Roman"/>
        </w:rPr>
        <w:t>be justified in an area where continuity of service is of</w:t>
      </w:r>
      <w:r w:rsidRPr="00745ADF">
        <w:rPr>
          <w:rFonts w:ascii="Times New Roman" w:hAnsi="Times New Roman" w:cs="Times New Roman"/>
        </w:rPr>
        <w:t xml:space="preserve"> </w:t>
      </w:r>
      <w:proofErr w:type="gramStart"/>
      <w:r w:rsidRPr="00745ADF">
        <w:rPr>
          <w:rStyle w:val="ps61"/>
          <w:rFonts w:ascii="Times New Roman" w:hAnsi="Times New Roman" w:cs="Times New Roman"/>
        </w:rPr>
        <w:t>considerable  importance</w:t>
      </w:r>
      <w:proofErr w:type="gramEnd"/>
      <w:r w:rsidRPr="00745ADF">
        <w:rPr>
          <w:rStyle w:val="ps61"/>
          <w:rFonts w:ascii="Times New Roman" w:hAnsi="Times New Roman" w:cs="Times New Roman"/>
        </w:rPr>
        <w:t>,  for  example,  a  medical</w:t>
      </w:r>
      <w:r w:rsidRPr="00745ADF">
        <w:rPr>
          <w:rFonts w:ascii="Times New Roman" w:hAnsi="Times New Roman" w:cs="Times New Roman"/>
        </w:rPr>
        <w:t xml:space="preserve"> </w:t>
      </w:r>
      <w:proofErr w:type="spellStart"/>
      <w:r w:rsidRPr="00745ADF">
        <w:rPr>
          <w:rStyle w:val="ps62"/>
          <w:rFonts w:ascii="Times New Roman" w:hAnsi="Times New Roman" w:cs="Times New Roman"/>
        </w:rPr>
        <w:t>center</w:t>
      </w:r>
      <w:proofErr w:type="spellEnd"/>
      <w:r w:rsidRPr="00745ADF">
        <w:rPr>
          <w:rStyle w:val="ps62"/>
          <w:rFonts w:ascii="Times New Roman" w:hAnsi="Times New Roman" w:cs="Times New Roman"/>
        </w:rPr>
        <w:t>.</w:t>
      </w:r>
      <w:r w:rsidRPr="00745ADF">
        <w:rPr>
          <w:rFonts w:ascii="Times New Roman" w:hAnsi="Times New Roman" w:cs="Times New Roman"/>
        </w:rPr>
        <w:t xml:space="preserve"> </w:t>
      </w:r>
    </w:p>
    <w:p w:rsidR="004D7A72" w:rsidRPr="00745ADF" w:rsidRDefault="004D7A72" w:rsidP="00693CF6">
      <w:pPr>
        <w:spacing w:line="360" w:lineRule="auto"/>
        <w:rPr>
          <w:rStyle w:val="ps71"/>
          <w:rFonts w:ascii="Times New Roman" w:hAnsi="Times New Roman" w:cs="Times New Roman"/>
        </w:rPr>
      </w:pPr>
      <w:proofErr w:type="gramStart"/>
      <w:r w:rsidRPr="00745ADF">
        <w:rPr>
          <w:rStyle w:val="ps63"/>
          <w:rFonts w:ascii="Times New Roman" w:hAnsi="Times New Roman" w:cs="Times New Roman"/>
        </w:rPr>
        <w:t>In  the</w:t>
      </w:r>
      <w:proofErr w:type="gramEnd"/>
      <w:r w:rsidRPr="00745ADF">
        <w:rPr>
          <w:rStyle w:val="ps63"/>
          <w:rFonts w:ascii="Times New Roman" w:hAnsi="Times New Roman" w:cs="Times New Roman"/>
        </w:rPr>
        <w:t xml:space="preserve">  loop  system,  circuit  breakers  sectionalize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4"/>
          <w:rFonts w:ascii="Times New Roman" w:hAnsi="Times New Roman" w:cs="Times New Roman"/>
        </w:rPr>
        <w:t>the loop on both sides of each distribution transformer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5"/>
          <w:rFonts w:ascii="Times New Roman" w:hAnsi="Times New Roman" w:cs="Times New Roman"/>
        </w:rPr>
        <w:t>connected  to  the  loop.  </w:t>
      </w:r>
      <w:proofErr w:type="gramStart"/>
      <w:r w:rsidRPr="00745ADF">
        <w:rPr>
          <w:rStyle w:val="ps65"/>
          <w:rFonts w:ascii="Times New Roman" w:hAnsi="Times New Roman" w:cs="Times New Roman"/>
        </w:rPr>
        <w:t>The  two</w:t>
      </w:r>
      <w:proofErr w:type="gramEnd"/>
      <w:r w:rsidRPr="00745ADF">
        <w:rPr>
          <w:rStyle w:val="ps65"/>
          <w:rFonts w:ascii="Times New Roman" w:hAnsi="Times New Roman" w:cs="Times New Roman"/>
        </w:rPr>
        <w:t xml:space="preserve">  primary  feeder  breakers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6"/>
          <w:rFonts w:ascii="Times New Roman" w:hAnsi="Times New Roman" w:cs="Times New Roman"/>
        </w:rPr>
        <w:t>and the sectionalizing breakers associated with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7"/>
          <w:rFonts w:ascii="Times New Roman" w:hAnsi="Times New Roman" w:cs="Times New Roman"/>
        </w:rPr>
        <w:t>loop feeder are ordinarily controlled by pilot wire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8"/>
          <w:rFonts w:ascii="Times New Roman" w:hAnsi="Times New Roman" w:cs="Times New Roman"/>
        </w:rPr>
        <w:t xml:space="preserve">relaying or directional </w:t>
      </w:r>
      <w:proofErr w:type="spellStart"/>
      <w:r w:rsidRPr="00745ADF">
        <w:rPr>
          <w:rStyle w:val="ps68"/>
          <w:rFonts w:ascii="Times New Roman" w:hAnsi="Times New Roman" w:cs="Times New Roman"/>
        </w:rPr>
        <w:t>overcurrent</w:t>
      </w:r>
      <w:proofErr w:type="spellEnd"/>
      <w:r w:rsidRPr="00745ADF">
        <w:rPr>
          <w:rStyle w:val="ps68"/>
          <w:rFonts w:ascii="Times New Roman" w:hAnsi="Times New Roman" w:cs="Times New Roman"/>
        </w:rPr>
        <w:t xml:space="preserve"> relays. Pilot wire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69"/>
          <w:rFonts w:ascii="Times New Roman" w:hAnsi="Times New Roman" w:cs="Times New Roman"/>
        </w:rPr>
        <w:t>relaying is used when there are too many secondary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70"/>
          <w:rFonts w:ascii="Times New Roman" w:hAnsi="Times New Roman" w:cs="Times New Roman"/>
        </w:rPr>
        <w:t>substations to obtain selective timing with directional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71"/>
          <w:rFonts w:ascii="Times New Roman" w:hAnsi="Times New Roman" w:cs="Times New Roman"/>
        </w:rPr>
        <w:t>over</w:t>
      </w:r>
      <w:r w:rsidR="00595CE6" w:rsidRPr="00745ADF">
        <w:rPr>
          <w:rStyle w:val="ps71"/>
          <w:rFonts w:ascii="Times New Roman" w:hAnsi="Times New Roman" w:cs="Times New Roman"/>
        </w:rPr>
        <w:t xml:space="preserve"> </w:t>
      </w:r>
      <w:proofErr w:type="gramStart"/>
      <w:r w:rsidRPr="00745ADF">
        <w:rPr>
          <w:rStyle w:val="ps71"/>
          <w:rFonts w:ascii="Times New Roman" w:hAnsi="Times New Roman" w:cs="Times New Roman"/>
        </w:rPr>
        <w:t>current  relays</w:t>
      </w:r>
      <w:proofErr w:type="gramEnd"/>
    </w:p>
    <w:p w:rsidR="00595CE6" w:rsidRPr="00595CE6" w:rsidRDefault="00595CE6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  <w:r w:rsidRPr="00745ADF"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16510</wp:posOffset>
            </wp:positionV>
            <wp:extent cx="2749550" cy="1992630"/>
            <wp:effectExtent l="19050" t="0" r="0" b="0"/>
            <wp:wrapTight wrapText="bothSides">
              <wp:wrapPolygon edited="0">
                <wp:start x="-150" y="0"/>
                <wp:lineTo x="-150" y="21476"/>
                <wp:lineTo x="21550" y="21476"/>
                <wp:lineTo x="21550" y="0"/>
                <wp:lineTo x="-150" y="0"/>
              </wp:wrapPolygon>
            </wp:wrapTight>
            <wp:docPr id="3" name="Picture 3" descr="http://constructionmanuals.tpub.com/14027/img/14027_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structionmanuals.tpub.com/14027/img/14027_6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CE6" w:rsidRPr="00595CE6" w:rsidRDefault="00595CE6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91241D" w:rsidRPr="00745ADF" w:rsidRDefault="0091241D" w:rsidP="00693C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n-IN"/>
        </w:rPr>
      </w:pPr>
    </w:p>
    <w:p w:rsidR="0091241D" w:rsidRPr="002B6E7B" w:rsidRDefault="0091241D" w:rsidP="00693C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66"/>
          <w:lang w:eastAsia="en-IN"/>
        </w:rPr>
      </w:pPr>
    </w:p>
    <w:p w:rsidR="00595CE6" w:rsidRPr="002B6E7B" w:rsidRDefault="00595CE6" w:rsidP="00693C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66"/>
          <w:lang w:eastAsia="en-IN"/>
        </w:rPr>
      </w:pPr>
      <w:r w:rsidRPr="002B6E7B">
        <w:rPr>
          <w:rFonts w:ascii="Times New Roman" w:eastAsia="Times New Roman" w:hAnsi="Times New Roman" w:cs="Times New Roman"/>
          <w:color w:val="FF0066"/>
          <w:lang w:eastAsia="en-IN"/>
        </w:rPr>
        <w:t>Figure 4-2.—Loop, or ring, distribution system.</w:t>
      </w:r>
    </w:p>
    <w:p w:rsidR="0091241D" w:rsidRPr="00745ADF" w:rsidRDefault="0091241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91241D" w:rsidRPr="00745ADF" w:rsidRDefault="0091241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91241D" w:rsidRPr="00745ADF" w:rsidRDefault="0091241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91241D" w:rsidRPr="00745ADF" w:rsidRDefault="0091241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91241D" w:rsidRPr="00745ADF" w:rsidRDefault="0091241D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</w:p>
    <w:p w:rsidR="00595CE6" w:rsidRPr="00745ADF" w:rsidRDefault="00595CE6" w:rsidP="00693CF6">
      <w:pPr>
        <w:spacing w:after="0" w:line="360" w:lineRule="auto"/>
        <w:rPr>
          <w:rStyle w:val="ps17"/>
          <w:rFonts w:ascii="Times New Roman" w:hAnsi="Times New Roman" w:cs="Times New Roman"/>
        </w:rPr>
      </w:pPr>
      <w:r w:rsidRPr="00745ADF">
        <w:rPr>
          <w:rFonts w:ascii="Times New Roman" w:eastAsia="Times New Roman" w:hAnsi="Times New Roman" w:cs="Times New Roman"/>
          <w:lang w:eastAsia="en-IN"/>
        </w:rPr>
        <w:t>A  fault  in  the  primary  loop  is  cleared  by  the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breakers in the loop nearest the fault, and power is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supplied  the  other  way  around  the  loop  without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interruption to most of the connected loads. Because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the load points can be supplied from two or more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directions, it is possible to remove any section of the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loop from service for maintenance without causing an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outage at other load points. If a fault occurs in a section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adjacent to the distribution substation, the entire load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may have to be fed from one side of the loop until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repairs are made. Sufficient conductor capacity must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be  provided  in  the  loop  to  permit  operation  without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>excessive  voltage  drop  or  overheating  of  the  feeder</w:t>
      </w:r>
      <w:r w:rsidRPr="00595CE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45ADF">
        <w:rPr>
          <w:rFonts w:ascii="Times New Roman" w:eastAsia="Times New Roman" w:hAnsi="Times New Roman" w:cs="Times New Roman"/>
          <w:lang w:eastAsia="en-IN"/>
        </w:rPr>
        <w:t xml:space="preserve">when either side of the loop is out of service. </w:t>
      </w:r>
      <w:r w:rsidR="00BA2555" w:rsidRPr="00745ADF">
        <w:rPr>
          <w:rStyle w:val="ps14"/>
          <w:rFonts w:ascii="Times New Roman" w:hAnsi="Times New Roman" w:cs="Times New Roman"/>
        </w:rPr>
        <w:t xml:space="preserve">If a fault </w:t>
      </w:r>
      <w:r w:rsidR="00B24158" w:rsidRPr="00745ADF">
        <w:rPr>
          <w:rStyle w:val="ps15"/>
          <w:rFonts w:ascii="Times New Roman" w:hAnsi="Times New Roman" w:cs="Times New Roman"/>
        </w:rPr>
        <w:t>occurs in the distribution transformer, it is cleared by</w:t>
      </w:r>
      <w:r w:rsidR="00B24158" w:rsidRPr="00745ADF">
        <w:rPr>
          <w:rFonts w:ascii="Times New Roman" w:hAnsi="Times New Roman" w:cs="Times New Roman"/>
        </w:rPr>
        <w:t xml:space="preserve"> </w:t>
      </w:r>
      <w:r w:rsidR="00B24158" w:rsidRPr="00745ADF">
        <w:rPr>
          <w:rStyle w:val="ps16"/>
          <w:rFonts w:ascii="Times New Roman" w:hAnsi="Times New Roman" w:cs="Times New Roman"/>
        </w:rPr>
        <w:t>the breaker in the primary leads; and the loop remains</w:t>
      </w:r>
      <w:r w:rsidR="00B24158" w:rsidRPr="00745ADF">
        <w:rPr>
          <w:rFonts w:ascii="Times New Roman" w:hAnsi="Times New Roman" w:cs="Times New Roman"/>
        </w:rPr>
        <w:t xml:space="preserve"> </w:t>
      </w:r>
      <w:r w:rsidR="00B24158" w:rsidRPr="00745ADF">
        <w:rPr>
          <w:rStyle w:val="ps17"/>
          <w:rFonts w:ascii="Times New Roman" w:hAnsi="Times New Roman" w:cs="Times New Roman"/>
        </w:rPr>
        <w:t>intact.</w:t>
      </w:r>
    </w:p>
    <w:p w:rsidR="007E4F02" w:rsidRDefault="007E4F02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A26AA7" w:rsidRPr="002B6E7B" w:rsidRDefault="00A26AA7" w:rsidP="00693CF6">
      <w:pPr>
        <w:spacing w:after="0" w:line="360" w:lineRule="auto"/>
        <w:rPr>
          <w:rStyle w:val="ps17"/>
          <w:rFonts w:ascii="Times New Roman" w:hAnsi="Times New Roman" w:cs="Times New Roman"/>
          <w:b/>
          <w:color w:val="FF0066"/>
        </w:rPr>
      </w:pPr>
    </w:p>
    <w:p w:rsidR="007E4F02" w:rsidRDefault="007E4F02" w:rsidP="00693CF6">
      <w:pPr>
        <w:spacing w:after="0" w:line="360" w:lineRule="auto"/>
        <w:jc w:val="center"/>
        <w:rPr>
          <w:rStyle w:val="ft2"/>
          <w:rFonts w:ascii="Times New Roman" w:hAnsi="Times New Roman" w:cs="Times New Roman"/>
          <w:b/>
          <w:color w:val="FF0066"/>
        </w:rPr>
      </w:pPr>
      <w:proofErr w:type="gramStart"/>
      <w:r w:rsidRPr="002B6E7B">
        <w:rPr>
          <w:rStyle w:val="ft2"/>
          <w:rFonts w:ascii="Times New Roman" w:hAnsi="Times New Roman" w:cs="Times New Roman"/>
          <w:b/>
          <w:color w:val="FF0066"/>
        </w:rPr>
        <w:t>NETWORK  DISTRIBUTION</w:t>
      </w:r>
      <w:proofErr w:type="gramEnd"/>
      <w:r w:rsidRPr="002B6E7B">
        <w:rPr>
          <w:rStyle w:val="ft2"/>
          <w:rFonts w:ascii="Times New Roman" w:hAnsi="Times New Roman" w:cs="Times New Roman"/>
          <w:b/>
          <w:color w:val="FF0066"/>
        </w:rPr>
        <w:t xml:space="preserve">  SYSTEM</w:t>
      </w:r>
    </w:p>
    <w:p w:rsidR="00A26AA7" w:rsidRPr="002B6E7B" w:rsidRDefault="00A26AA7" w:rsidP="00693CF6">
      <w:pPr>
        <w:spacing w:after="0" w:line="360" w:lineRule="auto"/>
        <w:jc w:val="center"/>
        <w:rPr>
          <w:rStyle w:val="ft2"/>
          <w:rFonts w:ascii="Times New Roman" w:hAnsi="Times New Roman" w:cs="Times New Roman"/>
          <w:b/>
          <w:color w:val="FF0066"/>
        </w:rPr>
      </w:pPr>
    </w:p>
    <w:p w:rsidR="007E4F02" w:rsidRPr="00745ADF" w:rsidRDefault="007E4F02" w:rsidP="00693CF6">
      <w:pPr>
        <w:spacing w:after="0" w:line="360" w:lineRule="auto"/>
        <w:rPr>
          <w:rFonts w:ascii="Times New Roman" w:hAnsi="Times New Roman" w:cs="Times New Roman"/>
        </w:rPr>
      </w:pP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19"/>
          <w:rFonts w:ascii="Times New Roman" w:hAnsi="Times New Roman" w:cs="Times New Roman"/>
        </w:rPr>
        <w:t>The network and radial systems differ with respect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0"/>
          <w:rFonts w:ascii="Times New Roman" w:hAnsi="Times New Roman" w:cs="Times New Roman"/>
        </w:rPr>
        <w:t xml:space="preserve">to the transformer </w:t>
      </w:r>
      <w:proofErr w:type="spellStart"/>
      <w:r w:rsidRPr="00745ADF">
        <w:rPr>
          <w:rStyle w:val="ps20"/>
          <w:rFonts w:ascii="Times New Roman" w:hAnsi="Times New Roman" w:cs="Times New Roman"/>
        </w:rPr>
        <w:t>secondaries</w:t>
      </w:r>
      <w:proofErr w:type="spellEnd"/>
      <w:r w:rsidRPr="00745ADF">
        <w:rPr>
          <w:rStyle w:val="ps20"/>
          <w:rFonts w:ascii="Times New Roman" w:hAnsi="Times New Roman" w:cs="Times New Roman"/>
        </w:rPr>
        <w:t>. In a network system (fig.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1"/>
          <w:rFonts w:ascii="Times New Roman" w:hAnsi="Times New Roman" w:cs="Times New Roman"/>
        </w:rPr>
        <w:t xml:space="preserve">4-3) transformer </w:t>
      </w:r>
      <w:proofErr w:type="spellStart"/>
      <w:r w:rsidRPr="00745ADF">
        <w:rPr>
          <w:rStyle w:val="ps21"/>
          <w:rFonts w:ascii="Times New Roman" w:hAnsi="Times New Roman" w:cs="Times New Roman"/>
        </w:rPr>
        <w:t>secondaries</w:t>
      </w:r>
      <w:proofErr w:type="spellEnd"/>
      <w:r w:rsidRPr="00745ADF">
        <w:rPr>
          <w:rStyle w:val="ps21"/>
          <w:rFonts w:ascii="Times New Roman" w:hAnsi="Times New Roman" w:cs="Times New Roman"/>
        </w:rPr>
        <w:t xml:space="preserve"> are paralleled; in a radial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2"/>
          <w:rFonts w:ascii="Times New Roman" w:hAnsi="Times New Roman" w:cs="Times New Roman"/>
        </w:rPr>
        <w:t>system, they are not.</w:t>
      </w:r>
      <w:r w:rsidRPr="00745ADF">
        <w:rPr>
          <w:rFonts w:ascii="Times New Roman" w:hAnsi="Times New Roman" w:cs="Times New Roman"/>
        </w:rPr>
        <w:t xml:space="preserve"> </w:t>
      </w:r>
    </w:p>
    <w:p w:rsidR="007E4F02" w:rsidRPr="00595CE6" w:rsidRDefault="007E4F02" w:rsidP="00693CF6">
      <w:pPr>
        <w:spacing w:after="0" w:line="360" w:lineRule="auto"/>
        <w:rPr>
          <w:rFonts w:ascii="Times New Roman" w:eastAsia="Times New Roman" w:hAnsi="Times New Roman" w:cs="Times New Roman"/>
          <w:lang w:eastAsia="en-IN"/>
        </w:rPr>
      </w:pPr>
      <w:r w:rsidRPr="00745ADF">
        <w:rPr>
          <w:rStyle w:val="ps23"/>
          <w:rFonts w:ascii="Times New Roman" w:hAnsi="Times New Roman" w:cs="Times New Roman"/>
        </w:rPr>
        <w:t>The network is the most flexible type of primary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4"/>
          <w:rFonts w:ascii="Times New Roman" w:hAnsi="Times New Roman" w:cs="Times New Roman"/>
        </w:rPr>
        <w:t>system; it provides the best service reliability to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5"/>
          <w:rFonts w:ascii="Times New Roman" w:hAnsi="Times New Roman" w:cs="Times New Roman"/>
        </w:rPr>
        <w:t>distribution  transformers  or  load  </w:t>
      </w:r>
      <w:proofErr w:type="spellStart"/>
      <w:r w:rsidRPr="00745ADF">
        <w:rPr>
          <w:rStyle w:val="ps25"/>
          <w:rFonts w:ascii="Times New Roman" w:hAnsi="Times New Roman" w:cs="Times New Roman"/>
        </w:rPr>
        <w:t>center</w:t>
      </w:r>
      <w:proofErr w:type="spellEnd"/>
      <w:r w:rsidRPr="00745ADF">
        <w:rPr>
          <w:rStyle w:val="ps25"/>
          <w:rFonts w:ascii="Times New Roman" w:hAnsi="Times New Roman" w:cs="Times New Roman"/>
        </w:rPr>
        <w:t>,  particularly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6"/>
          <w:rFonts w:ascii="Times New Roman" w:hAnsi="Times New Roman" w:cs="Times New Roman"/>
        </w:rPr>
        <w:t>when  the  system  is  supplied  from  two  or  more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7"/>
          <w:rFonts w:ascii="Times New Roman" w:hAnsi="Times New Roman" w:cs="Times New Roman"/>
        </w:rPr>
        <w:t>distribution substations. Power can flow from any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28"/>
          <w:rFonts w:ascii="Times New Roman" w:hAnsi="Times New Roman" w:cs="Times New Roman"/>
        </w:rPr>
        <w:t>substation to any distribution transformer or load</w:t>
      </w:r>
      <w:r w:rsidRPr="00745ADF">
        <w:rPr>
          <w:rFonts w:ascii="Times New Roman" w:hAnsi="Times New Roman" w:cs="Times New Roman"/>
        </w:rPr>
        <w:t xml:space="preserve"> </w:t>
      </w:r>
      <w:proofErr w:type="spellStart"/>
      <w:r w:rsidRPr="00745ADF">
        <w:rPr>
          <w:rStyle w:val="ps29"/>
          <w:rFonts w:ascii="Times New Roman" w:hAnsi="Times New Roman" w:cs="Times New Roman"/>
        </w:rPr>
        <w:t>center</w:t>
      </w:r>
      <w:proofErr w:type="spellEnd"/>
      <w:r w:rsidRPr="00745ADF">
        <w:rPr>
          <w:rStyle w:val="ps29"/>
          <w:rFonts w:ascii="Times New Roman" w:hAnsi="Times New Roman" w:cs="Times New Roman"/>
        </w:rPr>
        <w:t xml:space="preserve"> in the network system. The network system is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0"/>
          <w:rFonts w:ascii="Times New Roman" w:hAnsi="Times New Roman" w:cs="Times New Roman"/>
        </w:rPr>
        <w:t>more flexible with regard to load growth than the radial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1"/>
          <w:rFonts w:ascii="Times New Roman" w:hAnsi="Times New Roman" w:cs="Times New Roman"/>
        </w:rPr>
        <w:t>or loop system and is adaptable to any rate of load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2"/>
          <w:rFonts w:ascii="Times New Roman" w:hAnsi="Times New Roman" w:cs="Times New Roman"/>
        </w:rPr>
        <w:t>growth. Service readily can be extended to additional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3"/>
          <w:rFonts w:ascii="Times New Roman" w:hAnsi="Times New Roman" w:cs="Times New Roman"/>
        </w:rPr>
        <w:t>points of usage with relatively small amounts of new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4"/>
          <w:rFonts w:ascii="Times New Roman" w:hAnsi="Times New Roman" w:cs="Times New Roman"/>
        </w:rPr>
        <w:t>construction. The network system, however, requires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5"/>
          <w:rFonts w:ascii="Times New Roman" w:hAnsi="Times New Roman" w:cs="Times New Roman"/>
        </w:rPr>
        <w:t>large quantities of equipment and extensive relaying;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6"/>
          <w:rFonts w:ascii="Times New Roman" w:hAnsi="Times New Roman" w:cs="Times New Roman"/>
        </w:rPr>
        <w:t>therefore, it is more expensive than the radial system.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7"/>
          <w:rFonts w:ascii="Times New Roman" w:hAnsi="Times New Roman" w:cs="Times New Roman"/>
        </w:rPr>
        <w:t>From the standpoint of economy, the network system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8"/>
          <w:rFonts w:ascii="Times New Roman" w:hAnsi="Times New Roman" w:cs="Times New Roman"/>
        </w:rPr>
        <w:t>is suitable only in heavy-load-density areas where the</w:t>
      </w:r>
      <w:r w:rsidRPr="00745ADF">
        <w:rPr>
          <w:rFonts w:ascii="Times New Roman" w:hAnsi="Times New Roman" w:cs="Times New Roman"/>
        </w:rPr>
        <w:t xml:space="preserve"> </w:t>
      </w:r>
      <w:r w:rsidRPr="00745ADF">
        <w:rPr>
          <w:rStyle w:val="ps39"/>
          <w:rFonts w:ascii="Times New Roman" w:hAnsi="Times New Roman" w:cs="Times New Roman"/>
        </w:rPr>
        <w:t>load   </w:t>
      </w:r>
      <w:proofErr w:type="spellStart"/>
      <w:r w:rsidRPr="00745ADF">
        <w:rPr>
          <w:rStyle w:val="ps39"/>
          <w:rFonts w:ascii="Times New Roman" w:hAnsi="Times New Roman" w:cs="Times New Roman"/>
        </w:rPr>
        <w:t>center</w:t>
      </w:r>
      <w:proofErr w:type="spellEnd"/>
      <w:r w:rsidRPr="00745ADF">
        <w:rPr>
          <w:rStyle w:val="ps39"/>
          <w:rFonts w:ascii="Times New Roman" w:hAnsi="Times New Roman" w:cs="Times New Roman"/>
        </w:rPr>
        <w:t xml:space="preserve">   units   range   from   1,000   to   4,000</w:t>
      </w:r>
      <w:r w:rsidRPr="00745A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5ADF">
        <w:rPr>
          <w:rStyle w:val="ps40"/>
          <w:rFonts w:ascii="Times New Roman" w:hAnsi="Times New Roman" w:cs="Times New Roman"/>
        </w:rPr>
        <w:t>kilovoltamperes</w:t>
      </w:r>
      <w:proofErr w:type="spellEnd"/>
      <w:r w:rsidRPr="00745ADF">
        <w:rPr>
          <w:rStyle w:val="ps40"/>
          <w:rFonts w:ascii="Times New Roman" w:hAnsi="Times New Roman" w:cs="Times New Roman"/>
        </w:rPr>
        <w:t xml:space="preserve">  (</w:t>
      </w:r>
      <w:proofErr w:type="spellStart"/>
      <w:proofErr w:type="gramEnd"/>
      <w:r w:rsidRPr="00745ADF">
        <w:rPr>
          <w:rStyle w:val="ps40"/>
          <w:rFonts w:ascii="Times New Roman" w:hAnsi="Times New Roman" w:cs="Times New Roman"/>
        </w:rPr>
        <w:t>kVA</w:t>
      </w:r>
      <w:proofErr w:type="spellEnd"/>
      <w:r w:rsidRPr="00745ADF">
        <w:rPr>
          <w:rStyle w:val="ps40"/>
          <w:rFonts w:ascii="Times New Roman" w:hAnsi="Times New Roman" w:cs="Times New Roman"/>
        </w:rPr>
        <w:t>)</w:t>
      </w:r>
    </w:p>
    <w:p w:rsidR="00595CE6" w:rsidRPr="00745ADF" w:rsidRDefault="00BD6523" w:rsidP="00693CF6">
      <w:pPr>
        <w:spacing w:line="360" w:lineRule="auto"/>
        <w:rPr>
          <w:rStyle w:val="ps51"/>
          <w:rFonts w:ascii="Times New Roman" w:hAnsi="Times New Roman" w:cs="Times New Roman"/>
        </w:rPr>
      </w:pPr>
      <w:r w:rsidRPr="00745ADF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363220</wp:posOffset>
            </wp:positionV>
            <wp:extent cx="3804285" cy="2104390"/>
            <wp:effectExtent l="19050" t="0" r="5715" b="0"/>
            <wp:wrapTight wrapText="bothSides">
              <wp:wrapPolygon edited="0">
                <wp:start x="-108" y="0"/>
                <wp:lineTo x="-108" y="21313"/>
                <wp:lineTo x="21632" y="21313"/>
                <wp:lineTo x="21632" y="0"/>
                <wp:lineTo x="-108" y="0"/>
              </wp:wrapPolygon>
            </wp:wrapTight>
            <wp:docPr id="2" name="Picture 4" descr="http://constructionmanuals.tpub.com/14027/img/14027_6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structionmanuals.tpub.com/14027/img/14027_64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72" w:rsidRPr="00745ADF" w:rsidRDefault="004D7A72" w:rsidP="00693CF6">
      <w:pPr>
        <w:spacing w:line="360" w:lineRule="auto"/>
        <w:rPr>
          <w:rStyle w:val="ps51"/>
          <w:rFonts w:ascii="Times New Roman" w:hAnsi="Times New Roman" w:cs="Times New Roman"/>
        </w:rPr>
      </w:pPr>
    </w:p>
    <w:p w:rsidR="004D7A72" w:rsidRPr="00745ADF" w:rsidRDefault="004D7A72" w:rsidP="00693CF6">
      <w:pPr>
        <w:spacing w:line="360" w:lineRule="auto"/>
        <w:rPr>
          <w:rStyle w:val="ps51"/>
          <w:rFonts w:ascii="Times New Roman" w:hAnsi="Times New Roman" w:cs="Times New Roman"/>
        </w:rPr>
      </w:pPr>
    </w:p>
    <w:p w:rsidR="004E348D" w:rsidRPr="00D9396A" w:rsidRDefault="00045B66" w:rsidP="00693CF6">
      <w:pPr>
        <w:spacing w:line="360" w:lineRule="auto"/>
        <w:rPr>
          <w:rFonts w:ascii="Times New Roman" w:hAnsi="Times New Roman" w:cs="Times New Roman"/>
          <w:color w:val="FF0066"/>
        </w:rPr>
      </w:pPr>
      <w:proofErr w:type="gramStart"/>
      <w:r w:rsidRPr="00D9396A">
        <w:rPr>
          <w:rStyle w:val="ft0"/>
          <w:rFonts w:ascii="Times New Roman" w:hAnsi="Times New Roman" w:cs="Times New Roman"/>
          <w:color w:val="FF0066"/>
        </w:rPr>
        <w:t>Figure  4</w:t>
      </w:r>
      <w:proofErr w:type="gramEnd"/>
      <w:r w:rsidRPr="00D9396A">
        <w:rPr>
          <w:rStyle w:val="ft0"/>
          <w:rFonts w:ascii="Times New Roman" w:hAnsi="Times New Roman" w:cs="Times New Roman"/>
          <w:color w:val="FF0066"/>
        </w:rPr>
        <w:t>-3.—Network  distribution  system</w:t>
      </w:r>
    </w:p>
    <w:sectPr w:rsidR="004E348D" w:rsidRPr="00D9396A" w:rsidSect="00C57298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348D"/>
    <w:rsid w:val="00014F5E"/>
    <w:rsid w:val="000179B7"/>
    <w:rsid w:val="000215BD"/>
    <w:rsid w:val="00031B88"/>
    <w:rsid w:val="00045B66"/>
    <w:rsid w:val="00063514"/>
    <w:rsid w:val="00063BEA"/>
    <w:rsid w:val="00075EF7"/>
    <w:rsid w:val="0008167A"/>
    <w:rsid w:val="000A1D6D"/>
    <w:rsid w:val="000D5C97"/>
    <w:rsid w:val="000D783A"/>
    <w:rsid w:val="00112030"/>
    <w:rsid w:val="0012116D"/>
    <w:rsid w:val="00144F48"/>
    <w:rsid w:val="001614F3"/>
    <w:rsid w:val="0016253A"/>
    <w:rsid w:val="00163F7D"/>
    <w:rsid w:val="00174989"/>
    <w:rsid w:val="00197869"/>
    <w:rsid w:val="001A4DA9"/>
    <w:rsid w:val="001A730F"/>
    <w:rsid w:val="001B352A"/>
    <w:rsid w:val="001C351E"/>
    <w:rsid w:val="001C5895"/>
    <w:rsid w:val="001D7AB2"/>
    <w:rsid w:val="001E7490"/>
    <w:rsid w:val="001E7C1F"/>
    <w:rsid w:val="001F40C0"/>
    <w:rsid w:val="001F7CEC"/>
    <w:rsid w:val="00205313"/>
    <w:rsid w:val="002175BD"/>
    <w:rsid w:val="00230FF5"/>
    <w:rsid w:val="00231621"/>
    <w:rsid w:val="00246741"/>
    <w:rsid w:val="00246B20"/>
    <w:rsid w:val="00251B03"/>
    <w:rsid w:val="002532FA"/>
    <w:rsid w:val="002548F7"/>
    <w:rsid w:val="00265C69"/>
    <w:rsid w:val="00270620"/>
    <w:rsid w:val="00270E73"/>
    <w:rsid w:val="00284BC9"/>
    <w:rsid w:val="0029079D"/>
    <w:rsid w:val="002938AB"/>
    <w:rsid w:val="00294C92"/>
    <w:rsid w:val="00295659"/>
    <w:rsid w:val="002B6E7B"/>
    <w:rsid w:val="002C4649"/>
    <w:rsid w:val="002D385B"/>
    <w:rsid w:val="002E595B"/>
    <w:rsid w:val="00303E03"/>
    <w:rsid w:val="00310738"/>
    <w:rsid w:val="00315EE1"/>
    <w:rsid w:val="00321283"/>
    <w:rsid w:val="0034080C"/>
    <w:rsid w:val="0035718F"/>
    <w:rsid w:val="00360C52"/>
    <w:rsid w:val="0036551E"/>
    <w:rsid w:val="00365628"/>
    <w:rsid w:val="00372E4B"/>
    <w:rsid w:val="00377822"/>
    <w:rsid w:val="003910D9"/>
    <w:rsid w:val="00392DD8"/>
    <w:rsid w:val="00393EE2"/>
    <w:rsid w:val="003A2E51"/>
    <w:rsid w:val="003B275B"/>
    <w:rsid w:val="003F4102"/>
    <w:rsid w:val="00404FA7"/>
    <w:rsid w:val="00412FBA"/>
    <w:rsid w:val="00474625"/>
    <w:rsid w:val="00475712"/>
    <w:rsid w:val="00481AB4"/>
    <w:rsid w:val="00495312"/>
    <w:rsid w:val="004A46DC"/>
    <w:rsid w:val="004D7A72"/>
    <w:rsid w:val="004E348D"/>
    <w:rsid w:val="004F1B90"/>
    <w:rsid w:val="005140FB"/>
    <w:rsid w:val="005277CC"/>
    <w:rsid w:val="00545955"/>
    <w:rsid w:val="0055580E"/>
    <w:rsid w:val="005623BE"/>
    <w:rsid w:val="00563E17"/>
    <w:rsid w:val="00595A13"/>
    <w:rsid w:val="00595CE6"/>
    <w:rsid w:val="005C742B"/>
    <w:rsid w:val="005E3D58"/>
    <w:rsid w:val="005E6FCD"/>
    <w:rsid w:val="006144C4"/>
    <w:rsid w:val="006300DE"/>
    <w:rsid w:val="00655570"/>
    <w:rsid w:val="00657392"/>
    <w:rsid w:val="00660A66"/>
    <w:rsid w:val="006612B7"/>
    <w:rsid w:val="00661823"/>
    <w:rsid w:val="00685F49"/>
    <w:rsid w:val="00693CF6"/>
    <w:rsid w:val="006B1047"/>
    <w:rsid w:val="006F1B2A"/>
    <w:rsid w:val="006F24BE"/>
    <w:rsid w:val="006F5C46"/>
    <w:rsid w:val="00703D4B"/>
    <w:rsid w:val="00715AD6"/>
    <w:rsid w:val="007234D0"/>
    <w:rsid w:val="00724F34"/>
    <w:rsid w:val="00737F0D"/>
    <w:rsid w:val="00742B29"/>
    <w:rsid w:val="00745880"/>
    <w:rsid w:val="00745ADF"/>
    <w:rsid w:val="00752AB5"/>
    <w:rsid w:val="00761D00"/>
    <w:rsid w:val="00765D91"/>
    <w:rsid w:val="007716DA"/>
    <w:rsid w:val="007733F5"/>
    <w:rsid w:val="00785145"/>
    <w:rsid w:val="00786216"/>
    <w:rsid w:val="007B26A7"/>
    <w:rsid w:val="007C601E"/>
    <w:rsid w:val="007E1286"/>
    <w:rsid w:val="007E3CB7"/>
    <w:rsid w:val="007E4F02"/>
    <w:rsid w:val="007F4BB6"/>
    <w:rsid w:val="00817521"/>
    <w:rsid w:val="00823D6B"/>
    <w:rsid w:val="008269EF"/>
    <w:rsid w:val="00845DDF"/>
    <w:rsid w:val="00846082"/>
    <w:rsid w:val="00847772"/>
    <w:rsid w:val="008523CA"/>
    <w:rsid w:val="00865350"/>
    <w:rsid w:val="00890A55"/>
    <w:rsid w:val="00893FF1"/>
    <w:rsid w:val="008B0A4B"/>
    <w:rsid w:val="008B4FA4"/>
    <w:rsid w:val="008B6B49"/>
    <w:rsid w:val="008E4DE6"/>
    <w:rsid w:val="0091241D"/>
    <w:rsid w:val="00913FC0"/>
    <w:rsid w:val="00914213"/>
    <w:rsid w:val="0092462D"/>
    <w:rsid w:val="00926D13"/>
    <w:rsid w:val="00932709"/>
    <w:rsid w:val="0096030D"/>
    <w:rsid w:val="00963022"/>
    <w:rsid w:val="00990C4A"/>
    <w:rsid w:val="009922B7"/>
    <w:rsid w:val="009A0EA2"/>
    <w:rsid w:val="009B2A7D"/>
    <w:rsid w:val="009F3E95"/>
    <w:rsid w:val="009F6FB1"/>
    <w:rsid w:val="00A14964"/>
    <w:rsid w:val="00A26AA7"/>
    <w:rsid w:val="00A27E62"/>
    <w:rsid w:val="00A41107"/>
    <w:rsid w:val="00A662CA"/>
    <w:rsid w:val="00A70002"/>
    <w:rsid w:val="00A708B6"/>
    <w:rsid w:val="00A74883"/>
    <w:rsid w:val="00A97305"/>
    <w:rsid w:val="00AA6B08"/>
    <w:rsid w:val="00AB2F8F"/>
    <w:rsid w:val="00AC7D59"/>
    <w:rsid w:val="00AD4D1A"/>
    <w:rsid w:val="00B01DF1"/>
    <w:rsid w:val="00B126C2"/>
    <w:rsid w:val="00B24158"/>
    <w:rsid w:val="00B2788F"/>
    <w:rsid w:val="00B408C6"/>
    <w:rsid w:val="00B8047E"/>
    <w:rsid w:val="00BA2555"/>
    <w:rsid w:val="00BD6523"/>
    <w:rsid w:val="00C027B2"/>
    <w:rsid w:val="00C211A4"/>
    <w:rsid w:val="00C2459C"/>
    <w:rsid w:val="00C272D0"/>
    <w:rsid w:val="00C36768"/>
    <w:rsid w:val="00C57298"/>
    <w:rsid w:val="00C82967"/>
    <w:rsid w:val="00C87A75"/>
    <w:rsid w:val="00C90E19"/>
    <w:rsid w:val="00CA0539"/>
    <w:rsid w:val="00CB2D8A"/>
    <w:rsid w:val="00CD476D"/>
    <w:rsid w:val="00CE4853"/>
    <w:rsid w:val="00CF1890"/>
    <w:rsid w:val="00D25C66"/>
    <w:rsid w:val="00D25F82"/>
    <w:rsid w:val="00D46ACA"/>
    <w:rsid w:val="00D52BAA"/>
    <w:rsid w:val="00D54ABE"/>
    <w:rsid w:val="00D76BDF"/>
    <w:rsid w:val="00D8129E"/>
    <w:rsid w:val="00D9396A"/>
    <w:rsid w:val="00DA1DA0"/>
    <w:rsid w:val="00DA7BCC"/>
    <w:rsid w:val="00DB54D2"/>
    <w:rsid w:val="00DC01AB"/>
    <w:rsid w:val="00E03F99"/>
    <w:rsid w:val="00E047B5"/>
    <w:rsid w:val="00E10C81"/>
    <w:rsid w:val="00E20163"/>
    <w:rsid w:val="00E346EB"/>
    <w:rsid w:val="00E41C45"/>
    <w:rsid w:val="00E43635"/>
    <w:rsid w:val="00E529FE"/>
    <w:rsid w:val="00E767F6"/>
    <w:rsid w:val="00EC4D9D"/>
    <w:rsid w:val="00F14337"/>
    <w:rsid w:val="00F14A73"/>
    <w:rsid w:val="00F16F65"/>
    <w:rsid w:val="00F41D2A"/>
    <w:rsid w:val="00F52D94"/>
    <w:rsid w:val="00F6563C"/>
    <w:rsid w:val="00F70DDE"/>
    <w:rsid w:val="00F846A5"/>
    <w:rsid w:val="00F92F97"/>
    <w:rsid w:val="00FA2E1C"/>
    <w:rsid w:val="00FB292E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17"/>
  </w:style>
  <w:style w:type="paragraph" w:styleId="Heading1">
    <w:name w:val="heading 1"/>
    <w:basedOn w:val="Normal"/>
    <w:next w:val="Normal"/>
    <w:link w:val="Heading1Char"/>
    <w:uiPriority w:val="9"/>
    <w:qFormat/>
    <w:rsid w:val="0056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1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E1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E17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63E1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E1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3E17"/>
    <w:pPr>
      <w:spacing w:after="0" w:line="240" w:lineRule="auto"/>
    </w:pPr>
  </w:style>
  <w:style w:type="character" w:customStyle="1" w:styleId="ft2">
    <w:name w:val="ft2"/>
    <w:basedOn w:val="DefaultParagraphFont"/>
    <w:rsid w:val="004E348D"/>
  </w:style>
  <w:style w:type="character" w:customStyle="1" w:styleId="ps3">
    <w:name w:val="ps3"/>
    <w:basedOn w:val="DefaultParagraphFont"/>
    <w:rsid w:val="004E348D"/>
  </w:style>
  <w:style w:type="character" w:customStyle="1" w:styleId="ps4">
    <w:name w:val="ps4"/>
    <w:basedOn w:val="DefaultParagraphFont"/>
    <w:rsid w:val="004E348D"/>
  </w:style>
  <w:style w:type="character" w:customStyle="1" w:styleId="ps5">
    <w:name w:val="ps5"/>
    <w:basedOn w:val="DefaultParagraphFont"/>
    <w:rsid w:val="004E348D"/>
  </w:style>
  <w:style w:type="character" w:customStyle="1" w:styleId="ps6">
    <w:name w:val="ps6"/>
    <w:basedOn w:val="DefaultParagraphFont"/>
    <w:rsid w:val="004E348D"/>
  </w:style>
  <w:style w:type="character" w:customStyle="1" w:styleId="ps7">
    <w:name w:val="ps7"/>
    <w:basedOn w:val="DefaultParagraphFont"/>
    <w:rsid w:val="004E348D"/>
  </w:style>
  <w:style w:type="character" w:customStyle="1" w:styleId="ps8">
    <w:name w:val="ps8"/>
    <w:basedOn w:val="DefaultParagraphFont"/>
    <w:rsid w:val="004E348D"/>
  </w:style>
  <w:style w:type="character" w:customStyle="1" w:styleId="ps9">
    <w:name w:val="ps9"/>
    <w:basedOn w:val="DefaultParagraphFont"/>
    <w:rsid w:val="004E348D"/>
  </w:style>
  <w:style w:type="character" w:customStyle="1" w:styleId="ps10">
    <w:name w:val="ps10"/>
    <w:basedOn w:val="DefaultParagraphFont"/>
    <w:rsid w:val="004E348D"/>
  </w:style>
  <w:style w:type="character" w:customStyle="1" w:styleId="ps11">
    <w:name w:val="ps11"/>
    <w:basedOn w:val="DefaultParagraphFont"/>
    <w:rsid w:val="004E348D"/>
  </w:style>
  <w:style w:type="character" w:customStyle="1" w:styleId="ps12">
    <w:name w:val="ps12"/>
    <w:basedOn w:val="DefaultParagraphFont"/>
    <w:rsid w:val="004E348D"/>
  </w:style>
  <w:style w:type="character" w:customStyle="1" w:styleId="ps13">
    <w:name w:val="ps13"/>
    <w:basedOn w:val="DefaultParagraphFont"/>
    <w:rsid w:val="004E348D"/>
  </w:style>
  <w:style w:type="character" w:customStyle="1" w:styleId="ps14">
    <w:name w:val="ps14"/>
    <w:basedOn w:val="DefaultParagraphFont"/>
    <w:rsid w:val="004E348D"/>
  </w:style>
  <w:style w:type="character" w:customStyle="1" w:styleId="ps15">
    <w:name w:val="ps15"/>
    <w:basedOn w:val="DefaultParagraphFont"/>
    <w:rsid w:val="004E348D"/>
  </w:style>
  <w:style w:type="character" w:customStyle="1" w:styleId="ps16">
    <w:name w:val="ps16"/>
    <w:basedOn w:val="DefaultParagraphFont"/>
    <w:rsid w:val="004E348D"/>
  </w:style>
  <w:style w:type="character" w:customStyle="1" w:styleId="ps17">
    <w:name w:val="ps17"/>
    <w:basedOn w:val="DefaultParagraphFont"/>
    <w:rsid w:val="004E348D"/>
  </w:style>
  <w:style w:type="character" w:customStyle="1" w:styleId="ps18">
    <w:name w:val="ps18"/>
    <w:basedOn w:val="DefaultParagraphFont"/>
    <w:rsid w:val="004E348D"/>
  </w:style>
  <w:style w:type="character" w:customStyle="1" w:styleId="ps19">
    <w:name w:val="ps19"/>
    <w:basedOn w:val="DefaultParagraphFont"/>
    <w:rsid w:val="004E348D"/>
  </w:style>
  <w:style w:type="character" w:customStyle="1" w:styleId="ps20">
    <w:name w:val="ps20"/>
    <w:basedOn w:val="DefaultParagraphFont"/>
    <w:rsid w:val="004E348D"/>
  </w:style>
  <w:style w:type="character" w:customStyle="1" w:styleId="ft0">
    <w:name w:val="ft0"/>
    <w:basedOn w:val="DefaultParagraphFont"/>
    <w:rsid w:val="004E348D"/>
  </w:style>
  <w:style w:type="character" w:customStyle="1" w:styleId="ft1">
    <w:name w:val="ft1"/>
    <w:basedOn w:val="DefaultParagraphFont"/>
    <w:rsid w:val="004E348D"/>
  </w:style>
  <w:style w:type="paragraph" w:styleId="BalloonText">
    <w:name w:val="Balloon Text"/>
    <w:basedOn w:val="Normal"/>
    <w:link w:val="BalloonTextChar"/>
    <w:uiPriority w:val="99"/>
    <w:semiHidden/>
    <w:unhideWhenUsed/>
    <w:rsid w:val="004E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D"/>
    <w:rPr>
      <w:rFonts w:ascii="Tahoma" w:hAnsi="Tahoma" w:cs="Tahoma"/>
      <w:sz w:val="16"/>
      <w:szCs w:val="16"/>
    </w:rPr>
  </w:style>
  <w:style w:type="character" w:customStyle="1" w:styleId="ps23">
    <w:name w:val="ps23"/>
    <w:basedOn w:val="DefaultParagraphFont"/>
    <w:rsid w:val="008B0A4B"/>
  </w:style>
  <w:style w:type="character" w:customStyle="1" w:styleId="ps24">
    <w:name w:val="ps24"/>
    <w:basedOn w:val="DefaultParagraphFont"/>
    <w:rsid w:val="008B0A4B"/>
  </w:style>
  <w:style w:type="character" w:customStyle="1" w:styleId="ps25">
    <w:name w:val="ps25"/>
    <w:basedOn w:val="DefaultParagraphFont"/>
    <w:rsid w:val="008B0A4B"/>
  </w:style>
  <w:style w:type="character" w:customStyle="1" w:styleId="ps26">
    <w:name w:val="ps26"/>
    <w:basedOn w:val="DefaultParagraphFont"/>
    <w:rsid w:val="008B0A4B"/>
  </w:style>
  <w:style w:type="character" w:customStyle="1" w:styleId="ps27">
    <w:name w:val="ps27"/>
    <w:basedOn w:val="DefaultParagraphFont"/>
    <w:rsid w:val="008B0A4B"/>
  </w:style>
  <w:style w:type="character" w:customStyle="1" w:styleId="em0">
    <w:name w:val="em0"/>
    <w:basedOn w:val="DefaultParagraphFont"/>
    <w:rsid w:val="008B0A4B"/>
  </w:style>
  <w:style w:type="character" w:customStyle="1" w:styleId="ft4">
    <w:name w:val="ft4"/>
    <w:basedOn w:val="DefaultParagraphFont"/>
    <w:rsid w:val="008B0A4B"/>
  </w:style>
  <w:style w:type="character" w:customStyle="1" w:styleId="em1">
    <w:name w:val="em1"/>
    <w:basedOn w:val="DefaultParagraphFont"/>
    <w:rsid w:val="008B0A4B"/>
  </w:style>
  <w:style w:type="character" w:customStyle="1" w:styleId="ps30">
    <w:name w:val="ps30"/>
    <w:basedOn w:val="DefaultParagraphFont"/>
    <w:rsid w:val="008B0A4B"/>
  </w:style>
  <w:style w:type="character" w:customStyle="1" w:styleId="ps31">
    <w:name w:val="ps31"/>
    <w:basedOn w:val="DefaultParagraphFont"/>
    <w:rsid w:val="008B0A4B"/>
  </w:style>
  <w:style w:type="character" w:customStyle="1" w:styleId="ps32">
    <w:name w:val="ps32"/>
    <w:basedOn w:val="DefaultParagraphFont"/>
    <w:rsid w:val="008B0A4B"/>
  </w:style>
  <w:style w:type="character" w:customStyle="1" w:styleId="ps33">
    <w:name w:val="ps33"/>
    <w:basedOn w:val="DefaultParagraphFont"/>
    <w:rsid w:val="008B0A4B"/>
  </w:style>
  <w:style w:type="character" w:customStyle="1" w:styleId="ps34">
    <w:name w:val="ps34"/>
    <w:basedOn w:val="DefaultParagraphFont"/>
    <w:rsid w:val="008B0A4B"/>
  </w:style>
  <w:style w:type="character" w:customStyle="1" w:styleId="ps35">
    <w:name w:val="ps35"/>
    <w:basedOn w:val="DefaultParagraphFont"/>
    <w:rsid w:val="008B0A4B"/>
  </w:style>
  <w:style w:type="character" w:customStyle="1" w:styleId="ps36">
    <w:name w:val="ps36"/>
    <w:basedOn w:val="DefaultParagraphFont"/>
    <w:rsid w:val="008B0A4B"/>
  </w:style>
  <w:style w:type="character" w:customStyle="1" w:styleId="ps37">
    <w:name w:val="ps37"/>
    <w:basedOn w:val="DefaultParagraphFont"/>
    <w:rsid w:val="008B0A4B"/>
  </w:style>
  <w:style w:type="character" w:customStyle="1" w:styleId="ps38">
    <w:name w:val="ps38"/>
    <w:basedOn w:val="DefaultParagraphFont"/>
    <w:rsid w:val="008B0A4B"/>
  </w:style>
  <w:style w:type="character" w:customStyle="1" w:styleId="ps39">
    <w:name w:val="ps39"/>
    <w:basedOn w:val="DefaultParagraphFont"/>
    <w:rsid w:val="008B0A4B"/>
  </w:style>
  <w:style w:type="character" w:customStyle="1" w:styleId="ps40">
    <w:name w:val="ps40"/>
    <w:basedOn w:val="DefaultParagraphFont"/>
    <w:rsid w:val="008B0A4B"/>
  </w:style>
  <w:style w:type="character" w:customStyle="1" w:styleId="ps41">
    <w:name w:val="ps41"/>
    <w:basedOn w:val="DefaultParagraphFont"/>
    <w:rsid w:val="008B0A4B"/>
  </w:style>
  <w:style w:type="character" w:customStyle="1" w:styleId="ps42">
    <w:name w:val="ps42"/>
    <w:basedOn w:val="DefaultParagraphFont"/>
    <w:rsid w:val="008B0A4B"/>
  </w:style>
  <w:style w:type="character" w:customStyle="1" w:styleId="ps44">
    <w:name w:val="ps44"/>
    <w:basedOn w:val="DefaultParagraphFont"/>
    <w:rsid w:val="00E03F99"/>
  </w:style>
  <w:style w:type="character" w:customStyle="1" w:styleId="ps45">
    <w:name w:val="ps45"/>
    <w:basedOn w:val="DefaultParagraphFont"/>
    <w:rsid w:val="00E03F99"/>
  </w:style>
  <w:style w:type="character" w:customStyle="1" w:styleId="ps46">
    <w:name w:val="ps46"/>
    <w:basedOn w:val="DefaultParagraphFont"/>
    <w:rsid w:val="00E03F99"/>
  </w:style>
  <w:style w:type="character" w:customStyle="1" w:styleId="ps47">
    <w:name w:val="ps47"/>
    <w:basedOn w:val="DefaultParagraphFont"/>
    <w:rsid w:val="00E03F99"/>
  </w:style>
  <w:style w:type="character" w:customStyle="1" w:styleId="ps48">
    <w:name w:val="ps48"/>
    <w:basedOn w:val="DefaultParagraphFont"/>
    <w:rsid w:val="00E03F99"/>
  </w:style>
  <w:style w:type="character" w:customStyle="1" w:styleId="ps49">
    <w:name w:val="ps49"/>
    <w:basedOn w:val="DefaultParagraphFont"/>
    <w:rsid w:val="00E03F99"/>
  </w:style>
  <w:style w:type="character" w:customStyle="1" w:styleId="ps50">
    <w:name w:val="ps50"/>
    <w:basedOn w:val="DefaultParagraphFont"/>
    <w:rsid w:val="00E03F99"/>
  </w:style>
  <w:style w:type="character" w:customStyle="1" w:styleId="ps51">
    <w:name w:val="ps51"/>
    <w:basedOn w:val="DefaultParagraphFont"/>
    <w:rsid w:val="00E03F99"/>
  </w:style>
  <w:style w:type="character" w:customStyle="1" w:styleId="ps53">
    <w:name w:val="ps53"/>
    <w:basedOn w:val="DefaultParagraphFont"/>
    <w:rsid w:val="004D7A72"/>
  </w:style>
  <w:style w:type="character" w:customStyle="1" w:styleId="ps54">
    <w:name w:val="ps54"/>
    <w:basedOn w:val="DefaultParagraphFont"/>
    <w:rsid w:val="004D7A72"/>
  </w:style>
  <w:style w:type="character" w:customStyle="1" w:styleId="ps55">
    <w:name w:val="ps55"/>
    <w:basedOn w:val="DefaultParagraphFont"/>
    <w:rsid w:val="004D7A72"/>
  </w:style>
  <w:style w:type="character" w:customStyle="1" w:styleId="ps56">
    <w:name w:val="ps56"/>
    <w:basedOn w:val="DefaultParagraphFont"/>
    <w:rsid w:val="004D7A72"/>
  </w:style>
  <w:style w:type="character" w:customStyle="1" w:styleId="ps57">
    <w:name w:val="ps57"/>
    <w:basedOn w:val="DefaultParagraphFont"/>
    <w:rsid w:val="004D7A72"/>
  </w:style>
  <w:style w:type="character" w:customStyle="1" w:styleId="ps58">
    <w:name w:val="ps58"/>
    <w:basedOn w:val="DefaultParagraphFont"/>
    <w:rsid w:val="004D7A72"/>
  </w:style>
  <w:style w:type="character" w:customStyle="1" w:styleId="ps59">
    <w:name w:val="ps59"/>
    <w:basedOn w:val="DefaultParagraphFont"/>
    <w:rsid w:val="004D7A72"/>
  </w:style>
  <w:style w:type="character" w:customStyle="1" w:styleId="ps60">
    <w:name w:val="ps60"/>
    <w:basedOn w:val="DefaultParagraphFont"/>
    <w:rsid w:val="004D7A72"/>
  </w:style>
  <w:style w:type="character" w:customStyle="1" w:styleId="ps61">
    <w:name w:val="ps61"/>
    <w:basedOn w:val="DefaultParagraphFont"/>
    <w:rsid w:val="004D7A72"/>
  </w:style>
  <w:style w:type="character" w:customStyle="1" w:styleId="ps62">
    <w:name w:val="ps62"/>
    <w:basedOn w:val="DefaultParagraphFont"/>
    <w:rsid w:val="004D7A72"/>
  </w:style>
  <w:style w:type="character" w:customStyle="1" w:styleId="ps63">
    <w:name w:val="ps63"/>
    <w:basedOn w:val="DefaultParagraphFont"/>
    <w:rsid w:val="004D7A72"/>
  </w:style>
  <w:style w:type="character" w:customStyle="1" w:styleId="ps64">
    <w:name w:val="ps64"/>
    <w:basedOn w:val="DefaultParagraphFont"/>
    <w:rsid w:val="004D7A72"/>
  </w:style>
  <w:style w:type="character" w:customStyle="1" w:styleId="ps65">
    <w:name w:val="ps65"/>
    <w:basedOn w:val="DefaultParagraphFont"/>
    <w:rsid w:val="004D7A72"/>
  </w:style>
  <w:style w:type="character" w:customStyle="1" w:styleId="ps66">
    <w:name w:val="ps66"/>
    <w:basedOn w:val="DefaultParagraphFont"/>
    <w:rsid w:val="004D7A72"/>
  </w:style>
  <w:style w:type="character" w:customStyle="1" w:styleId="ps67">
    <w:name w:val="ps67"/>
    <w:basedOn w:val="DefaultParagraphFont"/>
    <w:rsid w:val="004D7A72"/>
  </w:style>
  <w:style w:type="character" w:customStyle="1" w:styleId="ps68">
    <w:name w:val="ps68"/>
    <w:basedOn w:val="DefaultParagraphFont"/>
    <w:rsid w:val="004D7A72"/>
  </w:style>
  <w:style w:type="character" w:customStyle="1" w:styleId="ps69">
    <w:name w:val="ps69"/>
    <w:basedOn w:val="DefaultParagraphFont"/>
    <w:rsid w:val="004D7A72"/>
  </w:style>
  <w:style w:type="character" w:customStyle="1" w:styleId="ps70">
    <w:name w:val="ps70"/>
    <w:basedOn w:val="DefaultParagraphFont"/>
    <w:rsid w:val="004D7A72"/>
  </w:style>
  <w:style w:type="character" w:customStyle="1" w:styleId="ps71">
    <w:name w:val="ps71"/>
    <w:basedOn w:val="DefaultParagraphFont"/>
    <w:rsid w:val="004D7A72"/>
  </w:style>
  <w:style w:type="character" w:customStyle="1" w:styleId="ft5">
    <w:name w:val="ft5"/>
    <w:basedOn w:val="DefaultParagraphFont"/>
    <w:rsid w:val="00685F49"/>
  </w:style>
  <w:style w:type="character" w:customStyle="1" w:styleId="ps1">
    <w:name w:val="ps1"/>
    <w:basedOn w:val="DefaultParagraphFont"/>
    <w:rsid w:val="00595CE6"/>
  </w:style>
  <w:style w:type="character" w:customStyle="1" w:styleId="ps2">
    <w:name w:val="ps2"/>
    <w:basedOn w:val="DefaultParagraphFont"/>
    <w:rsid w:val="00595CE6"/>
  </w:style>
  <w:style w:type="character" w:customStyle="1" w:styleId="ps21">
    <w:name w:val="ps21"/>
    <w:basedOn w:val="DefaultParagraphFont"/>
    <w:rsid w:val="007E4F02"/>
  </w:style>
  <w:style w:type="character" w:customStyle="1" w:styleId="ps22">
    <w:name w:val="ps22"/>
    <w:basedOn w:val="DefaultParagraphFont"/>
    <w:rsid w:val="007E4F02"/>
  </w:style>
  <w:style w:type="character" w:customStyle="1" w:styleId="ps28">
    <w:name w:val="ps28"/>
    <w:basedOn w:val="DefaultParagraphFont"/>
    <w:rsid w:val="007E4F02"/>
  </w:style>
  <w:style w:type="character" w:customStyle="1" w:styleId="ps29">
    <w:name w:val="ps29"/>
    <w:basedOn w:val="DefaultParagraphFont"/>
    <w:rsid w:val="007E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28</cp:revision>
  <dcterms:created xsi:type="dcterms:W3CDTF">2012-02-29T12:08:00Z</dcterms:created>
  <dcterms:modified xsi:type="dcterms:W3CDTF">2012-02-29T12:27:00Z</dcterms:modified>
</cp:coreProperties>
</file>