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7DC8" w14:textId="1F9D4EE1" w:rsidR="007E3A76" w:rsidRPr="00EF4655" w:rsidRDefault="00EF7377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b/>
          <w:noProof/>
        </w:rPr>
        <w:t>Solar Collectors</w:t>
      </w:r>
      <w:r w:rsidR="007F2BE9" w:rsidRPr="00EF4655">
        <w:rPr>
          <w:noProof/>
        </w:rPr>
        <w:tab/>
      </w:r>
      <w:r w:rsidR="00B85AA9" w:rsidRPr="00EF4655">
        <w:rPr>
          <w:noProof/>
        </w:rPr>
        <w:br/>
      </w:r>
      <w:r w:rsidR="00B85AA9" w:rsidRPr="00EF4655">
        <w:rPr>
          <w:noProof/>
        </w:rPr>
        <w:br/>
        <w:t xml:space="preserve"> </w:t>
      </w:r>
      <w:r w:rsidR="00B85AA9" w:rsidRPr="00EF4655">
        <w:rPr>
          <w:noProof/>
        </w:rPr>
        <w:tab/>
        <w:t xml:space="preserve">There are </w:t>
      </w:r>
      <w:r w:rsidR="00444BDC" w:rsidRPr="00EF4655">
        <w:rPr>
          <w:noProof/>
        </w:rPr>
        <w:t xml:space="preserve">two </w:t>
      </w:r>
      <w:r w:rsidR="0003409D" w:rsidRPr="00EF4655">
        <w:rPr>
          <w:noProof/>
        </w:rPr>
        <w:t>common</w:t>
      </w:r>
      <w:r w:rsidR="0093348A" w:rsidRPr="00EF4655">
        <w:rPr>
          <w:noProof/>
        </w:rPr>
        <w:t xml:space="preserve"> kinds of solar collectors, and they are chosen based on the specificities of the solar system</w:t>
      </w:r>
      <w:r w:rsidR="00DF6A12" w:rsidRPr="00EF4655">
        <w:rPr>
          <w:noProof/>
        </w:rPr>
        <w:t xml:space="preserve"> requirements</w:t>
      </w:r>
      <w:r w:rsidR="0093348A" w:rsidRPr="00EF4655">
        <w:rPr>
          <w:noProof/>
        </w:rPr>
        <w:t>. The flat panels</w:t>
      </w:r>
      <w:r w:rsidR="00F84FA1" w:rsidRPr="00EF4655">
        <w:rPr>
          <w:noProof/>
        </w:rPr>
        <w:t xml:space="preserve"> are composed by a layer of glass that allows radiation to get through</w:t>
      </w:r>
      <w:r w:rsidR="0093348A" w:rsidRPr="00EF4655">
        <w:rPr>
          <w:noProof/>
        </w:rPr>
        <w:t xml:space="preserve"> </w:t>
      </w:r>
      <w:r w:rsidR="00F84FA1" w:rsidRPr="00EF4655">
        <w:rPr>
          <w:noProof/>
        </w:rPr>
        <w:t>with minimal reflection; A black s</w:t>
      </w:r>
      <w:r w:rsidR="007F2BE9" w:rsidRPr="00EF4655">
        <w:rPr>
          <w:noProof/>
        </w:rPr>
        <w:t>heet that absorbers the radiation, and it</w:t>
      </w:r>
      <w:r w:rsidR="00F84FA1" w:rsidRPr="00EF4655">
        <w:rPr>
          <w:noProof/>
        </w:rPr>
        <w:t xml:space="preserve"> is generally </w:t>
      </w:r>
      <w:r w:rsidR="007F2BE9" w:rsidRPr="00EF4655">
        <w:rPr>
          <w:noProof/>
        </w:rPr>
        <w:t xml:space="preserve">made either of copper or aluminum; Copper flow pipes, in which the </w:t>
      </w:r>
      <w:r w:rsidR="00DF6A12" w:rsidRPr="00EF4655">
        <w:rPr>
          <w:noProof/>
        </w:rPr>
        <w:t xml:space="preserve">incoming cold </w:t>
      </w:r>
      <w:r w:rsidR="007F2BE9" w:rsidRPr="00EF4655">
        <w:rPr>
          <w:noProof/>
        </w:rPr>
        <w:t xml:space="preserve">water is heated up. And finally, </w:t>
      </w:r>
      <w:r w:rsidR="0003409D" w:rsidRPr="00EF4655">
        <w:rPr>
          <w:noProof/>
        </w:rPr>
        <w:t xml:space="preserve">there is </w:t>
      </w:r>
      <w:r w:rsidR="007F2BE9" w:rsidRPr="00EF4655">
        <w:rPr>
          <w:noProof/>
        </w:rPr>
        <w:t>a</w:t>
      </w:r>
      <w:r w:rsidR="00444BDC" w:rsidRPr="00EF4655">
        <w:rPr>
          <w:noProof/>
        </w:rPr>
        <w:t>n</w:t>
      </w:r>
      <w:r w:rsidR="007F2BE9" w:rsidRPr="00EF4655">
        <w:rPr>
          <w:noProof/>
        </w:rPr>
        <w:t xml:space="preserve"> insulation layer. </w:t>
      </w:r>
    </w:p>
    <w:p w14:paraId="60875378" w14:textId="77777777" w:rsidR="007E3A76" w:rsidRPr="00EF4655" w:rsidRDefault="007E3A76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6AA447DB" w14:textId="7F6BF3CE" w:rsidR="007F2BE9" w:rsidRPr="00EF4655" w:rsidRDefault="00A64AA0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2098972" wp14:editId="1DDDCA66">
            <wp:simplePos x="0" y="0"/>
            <wp:positionH relativeFrom="margin">
              <wp:posOffset>1257300</wp:posOffset>
            </wp:positionH>
            <wp:positionV relativeFrom="margin">
              <wp:posOffset>5942330</wp:posOffset>
            </wp:positionV>
            <wp:extent cx="2857500" cy="2526665"/>
            <wp:effectExtent l="0" t="0" r="1270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A76" w:rsidRPr="00EF465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C80F65" wp14:editId="0FDA7C6B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429000" cy="202755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3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76" w:rsidRPr="00EF4655">
        <w:rPr>
          <w:noProof/>
        </w:rPr>
        <w:br/>
      </w:r>
      <w:r w:rsidR="00B85AA9" w:rsidRPr="00EF4655">
        <w:rPr>
          <w:noProof/>
        </w:rPr>
        <w:t xml:space="preserve"> </w:t>
      </w:r>
      <w:r w:rsidR="00B85AA9" w:rsidRPr="00EF4655">
        <w:rPr>
          <w:noProof/>
        </w:rPr>
        <w:tab/>
      </w:r>
      <w:r w:rsidR="007F2BE9" w:rsidRPr="00EF4655">
        <w:rPr>
          <w:noProof/>
        </w:rPr>
        <w:t>The evacuated tubes</w:t>
      </w:r>
      <w:r w:rsidR="007E3A76" w:rsidRPr="00EF4655">
        <w:rPr>
          <w:noProof/>
        </w:rPr>
        <w:t xml:space="preserve"> are also composed of a glass layer and absorber. Howev</w:t>
      </w:r>
      <w:r w:rsidR="00B85AA9" w:rsidRPr="00EF4655">
        <w:rPr>
          <w:noProof/>
        </w:rPr>
        <w:t xml:space="preserve">er, the </w:t>
      </w:r>
      <w:r w:rsidR="007E3A76" w:rsidRPr="00EF4655">
        <w:rPr>
          <w:noProof/>
        </w:rPr>
        <w:t>vacuum between the layers leads to a lower heat loss, and the</w:t>
      </w:r>
      <w:r w:rsidR="00B85AA9" w:rsidRPr="00EF4655">
        <w:rPr>
          <w:noProof/>
        </w:rPr>
        <w:t>ir</w:t>
      </w:r>
      <w:r w:rsidR="007E3A76" w:rsidRPr="00EF4655">
        <w:rPr>
          <w:noProof/>
        </w:rPr>
        <w:t xml:space="preserve"> round shape </w:t>
      </w:r>
      <w:r w:rsidR="00B85AA9" w:rsidRPr="00EF4655">
        <w:rPr>
          <w:noProof/>
        </w:rPr>
        <w:t>positively affects the radiation absorption by increasing the period when the sun radiation is perpendicular to the tubes.</w:t>
      </w:r>
    </w:p>
    <w:p w14:paraId="3B6580AA" w14:textId="5296D4BB" w:rsidR="00B85AA9" w:rsidRPr="00EF4655" w:rsidRDefault="00B85AA9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4005C702" w14:textId="648CB43D" w:rsidR="007F2BE9" w:rsidRPr="00EF4655" w:rsidRDefault="007F2BE9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38B07BFB" w14:textId="77777777" w:rsidR="007F2BE9" w:rsidRPr="00EF4655" w:rsidRDefault="00B85AA9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981C6F" wp14:editId="4E4C39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8585" cy="206819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B479D" w14:textId="078B4472" w:rsidR="00B85AA9" w:rsidRPr="00EF4655" w:rsidRDefault="00B85AA9" w:rsidP="00A64AA0">
      <w:pPr>
        <w:widowControl w:val="0"/>
        <w:autoSpaceDE w:val="0"/>
        <w:autoSpaceDN w:val="0"/>
        <w:adjustRightInd w:val="0"/>
        <w:spacing w:line="360" w:lineRule="auto"/>
        <w:rPr>
          <w:noProof/>
        </w:rPr>
      </w:pPr>
    </w:p>
    <w:p w14:paraId="12074D5F" w14:textId="77777777" w:rsidR="00D57972" w:rsidRPr="00EF4655" w:rsidRDefault="001A2216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b/>
          <w:noProof/>
        </w:rPr>
        <w:t>Evacuated Tubes</w:t>
      </w:r>
      <w:r w:rsidR="004D683C" w:rsidRPr="00EF4655">
        <w:rPr>
          <w:b/>
          <w:noProof/>
        </w:rPr>
        <w:tab/>
      </w:r>
      <w:r w:rsidRPr="00EF4655">
        <w:rPr>
          <w:b/>
          <w:noProof/>
        </w:rPr>
        <w:br/>
      </w:r>
      <w:r w:rsidRPr="00EF4655">
        <w:rPr>
          <w:b/>
          <w:noProof/>
        </w:rPr>
        <w:br/>
      </w:r>
      <w:r w:rsidR="004D683C" w:rsidRPr="00EF4655">
        <w:rPr>
          <w:noProof/>
        </w:rPr>
        <w:t xml:space="preserve"> </w:t>
      </w:r>
      <w:r w:rsidR="004D683C" w:rsidRPr="00EF4655">
        <w:rPr>
          <w:noProof/>
        </w:rPr>
        <w:tab/>
      </w:r>
      <w:r w:rsidRPr="00EF4655">
        <w:rPr>
          <w:noProof/>
        </w:rPr>
        <w:t>Heat Pipes:  A mixture composed of water and some additives</w:t>
      </w:r>
      <w:r w:rsidR="00ED2FA6" w:rsidRPr="00EF4655">
        <w:rPr>
          <w:noProof/>
        </w:rPr>
        <w:t xml:space="preserve"> is kept inside a heat pipe, whose temperature is increased by t</w:t>
      </w:r>
      <w:r w:rsidR="007F0D3B" w:rsidRPr="00EF4655">
        <w:rPr>
          <w:noProof/>
        </w:rPr>
        <w:t xml:space="preserve">he absorbed heat. Due to vacuum, low pressure is created, so the water evaporates in lower temperatures. Therefore, when the heat is absorbed, the water </w:t>
      </w:r>
      <w:r w:rsidR="004D683C" w:rsidRPr="00EF4655">
        <w:rPr>
          <w:noProof/>
        </w:rPr>
        <w:t xml:space="preserve">mixture </w:t>
      </w:r>
      <w:r w:rsidR="007F0D3B" w:rsidRPr="00EF4655">
        <w:rPr>
          <w:noProof/>
        </w:rPr>
        <w:t xml:space="preserve">evaporates and goes up to a small heat exchanger, where heat is transferred </w:t>
      </w:r>
      <w:r w:rsidR="004D683C" w:rsidRPr="00EF4655">
        <w:rPr>
          <w:noProof/>
        </w:rPr>
        <w:t xml:space="preserve">to the cold water that flows in the manifold. Then, the mixture condensates and flows down due to the gravity action. </w:t>
      </w:r>
      <w:r w:rsidR="004D683C" w:rsidRPr="00EF4655">
        <w:rPr>
          <w:noProof/>
        </w:rPr>
        <w:tab/>
      </w:r>
      <w:r w:rsidR="004D683C" w:rsidRPr="00EF4655">
        <w:rPr>
          <w:noProof/>
        </w:rPr>
        <w:br/>
      </w:r>
      <w:r w:rsidR="00D57972" w:rsidRPr="00EF4655">
        <w:rPr>
          <w:noProof/>
          <w:lang w:val="en-US"/>
        </w:rPr>
        <w:drawing>
          <wp:inline distT="0" distB="0" distL="0" distR="0" wp14:anchorId="046A693C" wp14:editId="0153D18E">
            <wp:extent cx="4914900" cy="208272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66" cy="20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E863" w14:textId="77777777" w:rsidR="00D57972" w:rsidRPr="00EF4655" w:rsidRDefault="00D57972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1304F565" w14:textId="5BC6D6C8" w:rsidR="00D57972" w:rsidRPr="00A64AA0" w:rsidRDefault="004D683C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noProof/>
        </w:rPr>
        <w:br/>
        <w:t xml:space="preserve"> </w:t>
      </w:r>
      <w:r w:rsidRPr="00EF4655">
        <w:rPr>
          <w:noProof/>
        </w:rPr>
        <w:tab/>
        <w:t>Direct Flow:  It differs from the heat pipes because of the chilled water that flows ins</w:t>
      </w:r>
      <w:r w:rsidR="00D57972" w:rsidRPr="00EF4655">
        <w:rPr>
          <w:noProof/>
        </w:rPr>
        <w:t>ide the tube, it is heated, and flows back to the manifold.</w:t>
      </w:r>
      <w:r w:rsidRPr="00EF4655">
        <w:rPr>
          <w:b/>
          <w:noProof/>
        </w:rPr>
        <w:br/>
      </w:r>
      <w:r w:rsidR="00D57972" w:rsidRPr="00EF4655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62A9AE8" wp14:editId="254374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43300" cy="2651760"/>
            <wp:effectExtent l="0" t="0" r="1270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EEFF" w14:textId="77777777" w:rsidR="00D57972" w:rsidRPr="00EF4655" w:rsidRDefault="00D57972" w:rsidP="00A64AA0">
      <w:pPr>
        <w:widowControl w:val="0"/>
        <w:autoSpaceDE w:val="0"/>
        <w:autoSpaceDN w:val="0"/>
        <w:adjustRightInd w:val="0"/>
        <w:spacing w:line="360" w:lineRule="auto"/>
        <w:rPr>
          <w:b/>
          <w:noProof/>
        </w:rPr>
      </w:pPr>
    </w:p>
    <w:p w14:paraId="7C4B752A" w14:textId="77777777" w:rsidR="00D57972" w:rsidRPr="00EF4655" w:rsidRDefault="00D57972" w:rsidP="00A64AA0">
      <w:pPr>
        <w:widowControl w:val="0"/>
        <w:autoSpaceDE w:val="0"/>
        <w:autoSpaceDN w:val="0"/>
        <w:adjustRightInd w:val="0"/>
        <w:spacing w:line="360" w:lineRule="auto"/>
        <w:rPr>
          <w:b/>
          <w:noProof/>
        </w:rPr>
      </w:pPr>
      <w:r w:rsidRPr="00EF4655">
        <w:rPr>
          <w:b/>
          <w:noProof/>
        </w:rPr>
        <w:br/>
        <w:t>Equations</w:t>
      </w:r>
    </w:p>
    <w:p w14:paraId="75DAC5DD" w14:textId="24A671AE" w:rsidR="00D57972" w:rsidRPr="00EF4655" w:rsidRDefault="000F0DC2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14:paraId="64E5A7FE" w14:textId="79A1B75A" w:rsidR="003C673D" w:rsidRDefault="003C673D" w:rsidP="00A64AA0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EF4655">
        <w:rPr>
          <w:noProof/>
        </w:rPr>
        <w:t xml:space="preserve"> </w:t>
      </w:r>
      <w:r w:rsidRPr="00EF4655">
        <w:rPr>
          <w:noProof/>
        </w:rPr>
        <w:tab/>
        <w:t xml:space="preserve">The chosen collector is an evacuated tube model, which is </w:t>
      </w:r>
      <w:r w:rsidR="00F820B6">
        <w:rPr>
          <w:noProof/>
        </w:rPr>
        <w:t>manufactured by kingspan, model HP</w:t>
      </w:r>
      <w:r w:rsidRPr="00EF4655">
        <w:rPr>
          <w:noProof/>
        </w:rPr>
        <w:t>. T</w:t>
      </w:r>
      <w:r w:rsidR="00D57972" w:rsidRPr="00EF4655">
        <w:rPr>
          <w:noProof/>
        </w:rPr>
        <w:t xml:space="preserve">he manufacturer provides the equation for the collector efficiency. This </w:t>
      </w:r>
      <w:r w:rsidRPr="00EF4655">
        <w:rPr>
          <w:noProof/>
        </w:rPr>
        <w:t>equation depends</w:t>
      </w:r>
      <w:r w:rsidR="00D57972" w:rsidRPr="00EF4655">
        <w:rPr>
          <w:noProof/>
        </w:rPr>
        <w:t xml:space="preserve"> on the first heat loss coefficient, second heat loss coefficient, aperture area and also the “efficiency of the layers of the material”</w:t>
      </w:r>
    </w:p>
    <w:p w14:paraId="66AF6653" w14:textId="77777777" w:rsidR="00FE76A5" w:rsidRDefault="00FE76A5" w:rsidP="00444BDC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14:paraId="71F55C8F" w14:textId="77777777" w:rsidR="00FE76A5" w:rsidRPr="00EF4655" w:rsidRDefault="00FE76A5" w:rsidP="00444BDC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14:paraId="3164F256" w14:textId="1A663118" w:rsidR="00FE76A5" w:rsidRPr="00EF4655" w:rsidRDefault="000F0DC2" w:rsidP="00FE76A5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Power </w:t>
      </w:r>
      <w:r w:rsidR="00FE76A5" w:rsidRPr="00EF4655">
        <w:rPr>
          <w:noProof/>
        </w:rPr>
        <w:t>input</w:t>
      </w:r>
      <w:r w:rsidR="00061513">
        <w:rPr>
          <w:noProof/>
        </w:rPr>
        <w:t xml:space="preserve"> </w:t>
      </w:r>
      <w:r w:rsidR="00FE76A5" w:rsidRPr="00EF4655">
        <w:rPr>
          <w:noProof/>
        </w:rPr>
        <w:t xml:space="preserve">by </w:t>
      </w:r>
      <w:r w:rsidR="00061513">
        <w:rPr>
          <w:noProof/>
        </w:rPr>
        <w:t xml:space="preserve">the </w:t>
      </w:r>
      <w:r w:rsidR="00FE76A5" w:rsidRPr="00EF4655">
        <w:rPr>
          <w:noProof/>
        </w:rPr>
        <w:t xml:space="preserve">sun </w:t>
      </w:r>
    </w:p>
    <w:p w14:paraId="08B19EB1" w14:textId="77777777" w:rsidR="00FE76A5" w:rsidRPr="00EF4655" w:rsidRDefault="00FE76A5" w:rsidP="00FE76A5">
      <w:pPr>
        <w:widowControl w:val="0"/>
        <w:autoSpaceDE w:val="0"/>
        <w:autoSpaceDN w:val="0"/>
        <w:adjustRightInd w:val="0"/>
        <w:rPr>
          <w:noProof/>
        </w:rPr>
      </w:pPr>
    </w:p>
    <w:bookmarkStart w:id="0" w:name="OLE_LINK6"/>
    <w:p w14:paraId="2121B0CA" w14:textId="4F94CDA9" w:rsidR="00FE76A5" w:rsidRPr="00FE76A5" w:rsidRDefault="007A47CF" w:rsidP="000F0DC2">
      <w:pPr>
        <w:widowControl w:val="0"/>
        <w:autoSpaceDE w:val="0"/>
        <w:autoSpaceDN w:val="0"/>
        <w:adjustRightInd w:val="0"/>
        <w:jc w:val="center"/>
        <w:rPr>
          <w:noProof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in, sun</m:t>
                </m:r>
              </m:sub>
            </m:sSub>
          </m:e>
        </m:acc>
        <m:r>
          <w:rPr>
            <w:rFonts w:ascii="Cambria Math" w:hAnsi="Cambria Math"/>
            <w:noProof/>
            <w:sz w:val="32"/>
            <w:szCs w:val="32"/>
          </w:rPr>
          <m:t>=G ∙A</m:t>
        </m:r>
      </m:oMath>
      <w:bookmarkEnd w:id="0"/>
      <w:r w:rsidR="00CF30BD" w:rsidRPr="00061513">
        <w:rPr>
          <w:noProof/>
          <w:sz w:val="32"/>
          <w:szCs w:val="32"/>
        </w:rPr>
        <w:t xml:space="preserve"> </w:t>
      </w:r>
      <w:r w:rsidR="00CF30BD">
        <w:rPr>
          <w:noProof/>
        </w:rPr>
        <w:t xml:space="preserve">                       (1</w:t>
      </w:r>
      <w:r w:rsidR="000F0DC2">
        <w:rPr>
          <w:noProof/>
        </w:rPr>
        <w:t>)</w:t>
      </w:r>
    </w:p>
    <w:p w14:paraId="2487E99C" w14:textId="77777777" w:rsidR="00FE76A5" w:rsidRDefault="00FE76A5" w:rsidP="00FE76A5">
      <w:pPr>
        <w:widowControl w:val="0"/>
        <w:autoSpaceDE w:val="0"/>
        <w:autoSpaceDN w:val="0"/>
        <w:adjustRightInd w:val="0"/>
        <w:rPr>
          <w:noProof/>
        </w:rPr>
      </w:pPr>
    </w:p>
    <w:p w14:paraId="0D19D04E" w14:textId="55C7501E" w:rsidR="00FE76A5" w:rsidRPr="00EF4655" w:rsidRDefault="000F0DC2" w:rsidP="00FE76A5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Power </w:t>
      </w:r>
      <w:r w:rsidR="00FE76A5">
        <w:rPr>
          <w:noProof/>
        </w:rPr>
        <w:t xml:space="preserve">Output </w:t>
      </w:r>
    </w:p>
    <w:p w14:paraId="596AAD17" w14:textId="77777777" w:rsidR="003C673D" w:rsidRPr="00EF4655" w:rsidRDefault="003C673D" w:rsidP="0093348A">
      <w:pPr>
        <w:widowControl w:val="0"/>
        <w:autoSpaceDE w:val="0"/>
        <w:autoSpaceDN w:val="0"/>
        <w:adjustRightInd w:val="0"/>
        <w:rPr>
          <w:noProof/>
        </w:rPr>
      </w:pPr>
    </w:p>
    <w:bookmarkStart w:id="1" w:name="OLE_LINK7"/>
    <w:bookmarkStart w:id="2" w:name="_GoBack"/>
    <w:p w14:paraId="7B14FBC6" w14:textId="6D5177A6" w:rsidR="00FE76A5" w:rsidRDefault="007A47CF" w:rsidP="00FE76A5">
      <w:pPr>
        <w:widowControl w:val="0"/>
        <w:autoSpaceDE w:val="0"/>
        <w:autoSpaceDN w:val="0"/>
        <w:adjustRightInd w:val="0"/>
        <w:jc w:val="center"/>
        <w:rPr>
          <w:noProof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noProof/>
                <w:sz w:val="32"/>
                <w:szCs w:val="32"/>
              </w:rPr>
              <m:t>Q</m:t>
            </m:r>
          </m:e>
        </m:acc>
        <m:r>
          <w:rPr>
            <w:rFonts w:ascii="Cambria Math" w:hAnsi="Cambria Math"/>
            <w:noProof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 × G × A</m:t>
        </m:r>
      </m:oMath>
      <w:bookmarkEnd w:id="1"/>
      <w:bookmarkEnd w:id="2"/>
      <w:r w:rsidR="00CF30BD">
        <w:rPr>
          <w:noProof/>
        </w:rPr>
        <w:t xml:space="preserve">   </w:t>
      </w:r>
      <w:r w:rsidR="00CF30BD">
        <w:rPr>
          <w:noProof/>
        </w:rPr>
        <w:tab/>
      </w:r>
      <w:r w:rsidR="00CF30BD">
        <w:rPr>
          <w:noProof/>
        </w:rPr>
        <w:tab/>
        <w:t>(2</w:t>
      </w:r>
      <w:r w:rsidR="00FE76A5">
        <w:rPr>
          <w:noProof/>
        </w:rPr>
        <w:t>)</w:t>
      </w:r>
      <w:r w:rsidR="00FE76A5">
        <w:rPr>
          <w:noProof/>
        </w:rPr>
        <w:br/>
      </w:r>
    </w:p>
    <w:p w14:paraId="36C5635F" w14:textId="77777777" w:rsidR="00FE76A5" w:rsidRDefault="00FE76A5" w:rsidP="00FE76A5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6C7F21D2" w14:textId="1A728551" w:rsidR="003C673D" w:rsidRPr="00EF4655" w:rsidRDefault="00FE76A5" w:rsidP="00FE76A5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Collector efficieny</w:t>
      </w:r>
      <w:r w:rsidR="000F0DC2">
        <w:rPr>
          <w:noProof/>
        </w:rPr>
        <w:t>(reduced equation)</w:t>
      </w:r>
    </w:p>
    <w:p w14:paraId="644166A7" w14:textId="14302630" w:rsidR="003C673D" w:rsidRPr="00EF4655" w:rsidRDefault="003C673D" w:rsidP="00FE76A5">
      <w:pPr>
        <w:widowControl w:val="0"/>
        <w:autoSpaceDE w:val="0"/>
        <w:autoSpaceDN w:val="0"/>
        <w:adjustRightInd w:val="0"/>
        <w:jc w:val="center"/>
        <w:rPr>
          <w:noProof/>
        </w:rPr>
      </w:pPr>
      <w:bookmarkStart w:id="3" w:name="OLE_LINK1"/>
      <w:r w:rsidRPr="00EF4655">
        <w:rPr>
          <w:noProof/>
        </w:rPr>
        <w:br/>
      </w:r>
      <w:bookmarkStart w:id="4" w:name="OLE_LINK4"/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η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m </m:t>
                </m:r>
              </m:sub>
            </m:sSub>
            <m:r>
              <w:rPr>
                <w:rFonts w:ascii="Cambria Math" w:hAnsi="Cambria Math"/>
                <w:noProof/>
                <w:sz w:val="32"/>
                <w:szCs w:val="32"/>
              </w:rPr>
              <m:t>–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G</m:t>
            </m:r>
          </m:den>
        </m:f>
        <m:r>
          <w:rPr>
            <w:rFonts w:ascii="Cambria Math" w:hAnsi="Cambria Math"/>
            <w:noProof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m 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–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)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G</m:t>
                </m:r>
              </m:den>
            </m:f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  <w:bookmarkEnd w:id="4"/>
      <w:r w:rsidR="000F0DC2">
        <w:rPr>
          <w:noProof/>
        </w:rPr>
        <w:t xml:space="preserve">     </w:t>
      </w:r>
      <w:r w:rsidR="00CF30BD">
        <w:rPr>
          <w:noProof/>
        </w:rPr>
        <w:t>(3</w:t>
      </w:r>
      <w:r w:rsidR="00FE76A5">
        <w:rPr>
          <w:noProof/>
        </w:rPr>
        <w:t>)</w:t>
      </w:r>
      <w:r w:rsidR="00973A0A" w:rsidRPr="00973A0A">
        <w:rPr>
          <w:noProof/>
        </w:rPr>
        <w:br/>
      </w:r>
    </w:p>
    <w:bookmarkEnd w:id="3"/>
    <w:p w14:paraId="3C0C0E21" w14:textId="77777777" w:rsidR="00444BDC" w:rsidRPr="00061513" w:rsidRDefault="00444BDC" w:rsidP="0093348A">
      <w:pPr>
        <w:widowControl w:val="0"/>
        <w:autoSpaceDE w:val="0"/>
        <w:autoSpaceDN w:val="0"/>
        <w:adjustRightInd w:val="0"/>
        <w:rPr>
          <w:noProof/>
          <w:sz w:val="32"/>
          <w:szCs w:val="32"/>
        </w:rPr>
      </w:pPr>
    </w:p>
    <w:bookmarkStart w:id="5" w:name="OLE_LINK2"/>
    <w:bookmarkStart w:id="6" w:name="OLE_LINK5"/>
    <w:p w14:paraId="0F5958CF" w14:textId="2328D001" w:rsidR="00444BDC" w:rsidRPr="00EF4655" w:rsidRDefault="007A47CF" w:rsidP="00061513">
      <w:pPr>
        <w:widowControl w:val="0"/>
        <w:autoSpaceDE w:val="0"/>
        <w:autoSpaceDN w:val="0"/>
        <w:adjustRightInd w:val="0"/>
        <w:jc w:val="center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 xml:space="preserve">m 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 xml:space="preserve">m </m:t>
                  </m:r>
                </m:sub>
              </m:sSub>
              <m:r>
                <w:rPr>
                  <w:rFonts w:ascii="Cambria Math" w:hAnsi="Cambria Math"/>
                  <w:noProof/>
                  <w:sz w:val="32"/>
                  <w:szCs w:val="32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32"/>
                  <w:szCs w:val="32"/>
                </w:rPr>
                <m:t>G</m:t>
              </m:r>
            </m:den>
          </m:f>
          <w:bookmarkEnd w:id="6"/>
          <m:r>
            <w:rPr>
              <w:rFonts w:ascii="Cambria Math" w:hAnsi="Cambria Math"/>
              <w:noProof/>
              <w:sz w:val="32"/>
              <w:szCs w:val="32"/>
            </w:rPr>
            <m:t xml:space="preserve">                       </m:t>
          </m:r>
        </m:oMath>
      </m:oMathPara>
      <w:bookmarkEnd w:id="5"/>
    </w:p>
    <w:p w14:paraId="3A3D7650" w14:textId="77777777" w:rsidR="009F41B6" w:rsidRPr="00EF4655" w:rsidRDefault="009F41B6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62F09B46" w14:textId="1CA78BBE" w:rsidR="009F41B6" w:rsidRPr="00EF4655" w:rsidRDefault="00A64AA0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48BF72" wp14:editId="69CEEDCE">
            <wp:simplePos x="0" y="0"/>
            <wp:positionH relativeFrom="margin">
              <wp:posOffset>457200</wp:posOffset>
            </wp:positionH>
            <wp:positionV relativeFrom="margin">
              <wp:posOffset>685800</wp:posOffset>
            </wp:positionV>
            <wp:extent cx="3099435" cy="550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2-23 às 23.31.1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90">
        <w:rPr>
          <w:noProof/>
        </w:rPr>
        <w:t>Effiency (considering the incidence angle modifier)</w:t>
      </w:r>
    </w:p>
    <w:p w14:paraId="58A716C4" w14:textId="1F81C154" w:rsidR="009F41B6" w:rsidRPr="00EF4655" w:rsidRDefault="009F41B6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30ECC5A6" w14:textId="77777777" w:rsidR="00A64AA0" w:rsidRDefault="009F41B6" w:rsidP="00A64AA0">
      <w:pPr>
        <w:widowControl w:val="0"/>
        <w:autoSpaceDE w:val="0"/>
        <w:autoSpaceDN w:val="0"/>
        <w:adjustRightInd w:val="0"/>
        <w:rPr>
          <w:noProof/>
        </w:rPr>
      </w:pPr>
      <m:oMathPara>
        <m:oMath>
          <m:r>
            <m:rPr>
              <m:sty m:val="p"/>
            </m:rPr>
            <w:rPr>
              <w:noProof/>
            </w:rPr>
            <w:br/>
          </m:r>
        </m:oMath>
      </m:oMathPara>
    </w:p>
    <w:p w14:paraId="005B2366" w14:textId="339A487A" w:rsidR="004B1A90" w:rsidRPr="00EF4655" w:rsidRDefault="00CF30BD" w:rsidP="00A64AA0">
      <w:pPr>
        <w:widowControl w:val="0"/>
        <w:autoSpaceDE w:val="0"/>
        <w:autoSpaceDN w:val="0"/>
        <w:adjustRightInd w:val="0"/>
        <w:ind w:firstLine="720"/>
        <w:rPr>
          <w:noProof/>
        </w:rPr>
      </w:pPr>
      <w:r>
        <w:rPr>
          <w:noProof/>
        </w:rPr>
        <w:t>(5</w:t>
      </w:r>
      <w:r w:rsidR="004B1A90">
        <w:rPr>
          <w:noProof/>
        </w:rPr>
        <w:t>)</w:t>
      </w:r>
    </w:p>
    <w:p w14:paraId="32A25383" w14:textId="4B6A313D" w:rsidR="00444BDC" w:rsidRPr="00EF4655" w:rsidRDefault="004B1A90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478A2F46" w14:textId="77777777" w:rsidR="009F41B6" w:rsidRPr="00EF4655" w:rsidRDefault="009F41B6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1407691F" w14:textId="4E0C8DEF" w:rsidR="00EF4655" w:rsidRDefault="00D46814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Incidence angle modifier for an evacuated tube collector</w:t>
      </w:r>
    </w:p>
    <w:p w14:paraId="06E129B1" w14:textId="77777777" w:rsidR="00D46814" w:rsidRPr="00EF4655" w:rsidRDefault="00D46814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06A9BEF0" w14:textId="4C8F73FE" w:rsidR="00A64AA0" w:rsidRDefault="00A64AA0" w:rsidP="0093348A">
      <w:pPr>
        <w:widowControl w:val="0"/>
        <w:autoSpaceDE w:val="0"/>
        <w:autoSpaceDN w:val="0"/>
        <w:adjustRightInd w:val="0"/>
        <w:rPr>
          <w:noProof/>
        </w:rPr>
      </w:pPr>
      <w:bookmarkStart w:id="7" w:name="OLE_LINK3"/>
      <w:r>
        <w:rPr>
          <w:noProof/>
        </w:rPr>
        <w:tab/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>θ</m:t>
            </m:r>
          </m:sub>
        </m:sSub>
        <m: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 xml:space="preserve">θlong </m:t>
            </m:r>
          </m:sub>
        </m:sSub>
        <m:r>
          <w:rPr>
            <w:rFonts w:ascii="Cambria Math" w:hAnsi="Cambria Math"/>
            <w:noProof/>
          </w:rPr>
          <m:t xml:space="preserve">∙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>θtrans</m:t>
            </m:r>
          </m:sub>
        </m:sSub>
      </m:oMath>
      <w:r w:rsidR="004B2D2A">
        <w:rPr>
          <w:noProof/>
        </w:rPr>
        <w:t xml:space="preserve">  </w:t>
      </w:r>
      <w:r w:rsidR="004B2D2A">
        <w:rPr>
          <w:noProof/>
        </w:rPr>
        <w:tab/>
      </w:r>
      <w:r w:rsidR="004B2D2A">
        <w:rPr>
          <w:noProof/>
        </w:rPr>
        <w:tab/>
      </w:r>
      <w:r w:rsidR="004B2D2A">
        <w:rPr>
          <w:noProof/>
        </w:rPr>
        <w:tab/>
      </w:r>
      <w:r w:rsidR="004B2D2A">
        <w:rPr>
          <w:noProof/>
        </w:rPr>
        <w:tab/>
      </w:r>
      <w:r w:rsidR="004B2D2A">
        <w:rPr>
          <w:noProof/>
        </w:rPr>
        <w:tab/>
        <w:t>(6)</w:t>
      </w:r>
    </w:p>
    <w:bookmarkEnd w:id="7"/>
    <w:p w14:paraId="0254528D" w14:textId="77777777" w:rsidR="00D46814" w:rsidRDefault="00D46814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062E20E7" w14:textId="77777777" w:rsidR="00AB3563" w:rsidRDefault="00AB3563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5AFA48" wp14:editId="70A85E14">
            <wp:simplePos x="0" y="0"/>
            <wp:positionH relativeFrom="margin">
              <wp:posOffset>457200</wp:posOffset>
            </wp:positionH>
            <wp:positionV relativeFrom="margin">
              <wp:posOffset>2514600</wp:posOffset>
            </wp:positionV>
            <wp:extent cx="2286000" cy="217170"/>
            <wp:effectExtent l="0" t="0" r="0" b="1143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2-24 às 14.22.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21">
        <w:rPr>
          <w:noProof/>
        </w:rPr>
        <w:br/>
      </w:r>
      <w:r w:rsidR="00071A21">
        <w:rPr>
          <w:noProof/>
        </w:rPr>
        <w:br/>
      </w:r>
      <w:r>
        <w:rPr>
          <w:noProof/>
        </w:rPr>
        <w:t xml:space="preserve">     </w:t>
      </w:r>
      <w:r>
        <w:rPr>
          <w:noProof/>
        </w:rPr>
        <w:tab/>
        <w:t xml:space="preserve">     </w:t>
      </w:r>
    </w:p>
    <w:p w14:paraId="63CE895B" w14:textId="360C828B" w:rsidR="00F62846" w:rsidRDefault="00AB3563" w:rsidP="00AB3563">
      <w:pPr>
        <w:widowControl w:val="0"/>
        <w:autoSpaceDE w:val="0"/>
        <w:autoSpaceDN w:val="0"/>
        <w:adjustRightInd w:val="0"/>
        <w:ind w:left="2160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tab/>
        <w:t>(7)</w:t>
      </w:r>
    </w:p>
    <w:p w14:paraId="55929BF3" w14:textId="77777777" w:rsidR="00AB3563" w:rsidRDefault="00AB3563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747590B7" w14:textId="77777777" w:rsidR="00AB3563" w:rsidRDefault="00AB3563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5D3DBBB5" w14:textId="77777777" w:rsidR="00AB3563" w:rsidRDefault="00AB3563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390EC33F" w14:textId="14B83005" w:rsidR="00A64AA0" w:rsidRDefault="00F62846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η</m:t>
            </m:r>
          </m:e>
          <m:sub>
            <m:r>
              <w:rPr>
                <w:rFonts w:ascii="Cambria Math" w:hAnsi="Cambria Math"/>
                <w:noProof/>
              </w:rPr>
              <m:t>0</m:t>
            </m:r>
          </m:sub>
        </m:sSub>
        <m:r>
          <w:rPr>
            <w:rFonts w:ascii="Cambria Math" w:hAnsi="Cambria Math"/>
            <w:noProof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 xml:space="preserve">1 </m:t>
            </m:r>
          </m:sub>
        </m:sSub>
        <m:r>
          <w:rPr>
            <w:rFonts w:ascii="Cambria Math" w:hAnsi="Cambria Math"/>
            <w:noProof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, K</m:t>
            </m:r>
          </m:e>
          <m:sub>
            <m:r>
              <w:rPr>
                <w:rFonts w:ascii="Cambria Math" w:hAnsi="Cambria Math"/>
                <w:noProof/>
              </w:rPr>
              <m:t>θ</m:t>
            </m:r>
          </m:sub>
        </m:sSub>
        <m: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 xml:space="preserve">θlong </m:t>
            </m:r>
          </m:sub>
        </m:sSub>
        <m:r>
          <w:rPr>
            <w:rFonts w:ascii="Cambria Math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K</m:t>
            </m:r>
          </m:e>
          <m:sub>
            <m:r>
              <w:rPr>
                <w:rFonts w:ascii="Cambria Math" w:hAnsi="Cambria Math"/>
                <w:noProof/>
              </w:rPr>
              <m:t>θtrans</m:t>
            </m:r>
          </m:sub>
        </m:sSub>
      </m:oMath>
      <w:r w:rsidR="00D46814">
        <w:rPr>
          <w:noProof/>
        </w:rPr>
        <w:t xml:space="preserve"> are given by the manafacturer</w:t>
      </w:r>
      <w:r>
        <w:rPr>
          <w:noProof/>
        </w:rPr>
        <w:t>.</w:t>
      </w:r>
      <w:r>
        <w:rPr>
          <w:noProof/>
        </w:rPr>
        <w:br/>
      </w:r>
    </w:p>
    <w:p w14:paraId="68D4B6E7" w14:textId="1F3022EA" w:rsidR="00F62846" w:rsidRPr="00F62846" w:rsidRDefault="00F62846" w:rsidP="00F62846">
      <w:pPr>
        <w:widowControl w:val="0"/>
        <w:autoSpaceDE w:val="0"/>
        <w:autoSpaceDN w:val="0"/>
        <w:adjustRightInd w:val="0"/>
        <w:rPr>
          <w:noProof/>
          <w:lang w:val="pt-BR"/>
        </w:rPr>
      </w:pPr>
      <w:r>
        <w:rPr>
          <w:noProof/>
        </w:rPr>
        <w:t xml:space="preserve">** </w:t>
      </w:r>
      <w:r w:rsidRPr="00F62846">
        <w:rPr>
          <w:noProof/>
          <w:lang w:val="pt-BR"/>
        </w:rPr>
        <w:t xml:space="preserve">The heat loss coefficients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 xml:space="preserve">1 </m:t>
            </m:r>
          </m:sub>
        </m:sSub>
        <m:r>
          <w:rPr>
            <w:rFonts w:ascii="Cambria Math" w:hAnsi="Cambria Math"/>
            <w:noProof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 xml:space="preserve">2 </m:t>
            </m:r>
          </m:sub>
        </m:sSub>
      </m:oMath>
      <w:r>
        <w:rPr>
          <w:noProof/>
          <w:lang w:val="pt-BR"/>
        </w:rPr>
        <w:t xml:space="preserve"> are </w:t>
      </w:r>
      <w:r w:rsidRPr="00F62846">
        <w:rPr>
          <w:noProof/>
          <w:lang w:val="pt-BR"/>
        </w:rPr>
        <w:t xml:space="preserve">determined with the </w:t>
      </w:r>
      <w:r w:rsidRPr="00F62846">
        <w:rPr>
          <w:b/>
          <w:noProof/>
          <w:lang w:val="pt-BR"/>
        </w:rPr>
        <w:t>steady state</w:t>
      </w:r>
      <w:r w:rsidRPr="00F62846">
        <w:rPr>
          <w:noProof/>
          <w:lang w:val="pt-BR"/>
        </w:rPr>
        <w:t xml:space="preserve"> method</w:t>
      </w:r>
      <w:r>
        <w:rPr>
          <w:noProof/>
          <w:lang w:val="pt-BR"/>
        </w:rPr>
        <w:t>.</w:t>
      </w:r>
      <w:r w:rsidRPr="00F62846">
        <w:rPr>
          <w:noProof/>
          <w:lang w:val="pt-BR"/>
        </w:rPr>
        <w:t xml:space="preserve"> </w:t>
      </w:r>
    </w:p>
    <w:p w14:paraId="3620C270" w14:textId="59EAAF77" w:rsidR="00F62846" w:rsidRDefault="00F62846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br/>
        <w:t xml:space="preserve">*** </w:t>
      </w:r>
      <w:r>
        <w:rPr>
          <w:noProof/>
          <w:lang w:val="en-US"/>
        </w:rPr>
        <w:t>Eq. (5</w:t>
      </w:r>
      <w:r w:rsidRPr="00F62846">
        <w:rPr>
          <w:noProof/>
          <w:lang w:val="en-US"/>
        </w:rPr>
        <w:t>)</w:t>
      </w:r>
      <w:r w:rsidR="00AB3563">
        <w:rPr>
          <w:noProof/>
          <w:lang w:val="en-US"/>
        </w:rPr>
        <w:t xml:space="preserve"> and (7) do</w:t>
      </w:r>
      <w:r w:rsidRPr="00F62846">
        <w:rPr>
          <w:noProof/>
          <w:lang w:val="en-US"/>
        </w:rPr>
        <w:t xml:space="preserve"> not consider the effect of flow rate.</w:t>
      </w:r>
    </w:p>
    <w:p w14:paraId="6BEAB881" w14:textId="1658DF1D" w:rsidR="004B2D2A" w:rsidRPr="00D46814" w:rsidRDefault="00F62846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  <w:r w:rsidR="00071A21">
        <w:rPr>
          <w:noProof/>
        </w:rPr>
        <w:br/>
      </w:r>
    </w:p>
    <w:p w14:paraId="06651B5C" w14:textId="77777777" w:rsidR="00A64AA0" w:rsidRDefault="00A64A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6FD7593B" w14:textId="647792FF" w:rsidR="00A64AA0" w:rsidRPr="00EF4655" w:rsidRDefault="00A64AA0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US"/>
        </w:rPr>
        <w:drawing>
          <wp:inline distT="0" distB="0" distL="0" distR="0" wp14:anchorId="5A4F2B2F" wp14:editId="04E6297D">
            <wp:extent cx="5713697" cy="6139126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2-24 às 00.06.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071" cy="61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CB8D8" w14:textId="541D7444" w:rsidR="00EF4655" w:rsidRPr="00EF4655" w:rsidRDefault="006D11EE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Test conditions : </w:t>
      </w:r>
      <w:r>
        <w:rPr>
          <w:noProof/>
        </w:rPr>
        <w:br/>
        <w:t>Facing s</w:t>
      </w:r>
      <w:r w:rsidR="004B2D2A">
        <w:rPr>
          <w:noProof/>
        </w:rPr>
        <w:t>outh</w:t>
      </w:r>
      <w:r>
        <w:rPr>
          <w:noProof/>
        </w:rPr>
        <w:t xml:space="preserve">, Tilt angle : 45º </w:t>
      </w:r>
    </w:p>
    <w:p w14:paraId="3D2767D2" w14:textId="29FC6F68" w:rsidR="00EF4655" w:rsidRPr="00EF4655" w:rsidRDefault="004B1A90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F520FF">
        <w:rPr>
          <w:noProof/>
          <w:lang w:val="en-US"/>
        </w:rPr>
        <w:drawing>
          <wp:inline distT="0" distB="0" distL="0" distR="0" wp14:anchorId="544AB7AF" wp14:editId="1DA77F8A">
            <wp:extent cx="5270500" cy="5756910"/>
            <wp:effectExtent l="0" t="0" r="1270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2-24 às 11.20.5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1D5F" w14:textId="075BB7C0" w:rsidR="00E609A0" w:rsidRPr="00EF4655" w:rsidRDefault="00EF4655" w:rsidP="00E32DC5">
      <w:pPr>
        <w:jc w:val="both"/>
        <w:rPr>
          <w:noProof/>
        </w:rPr>
      </w:pPr>
      <w:r>
        <w:rPr>
          <w:rFonts w:eastAsia="Times New Roman" w:cs="Times New Roman"/>
          <w:noProof/>
        </w:rPr>
        <w:t xml:space="preserve"> </w:t>
      </w:r>
      <w:r>
        <w:rPr>
          <w:rFonts w:eastAsia="Times New Roman" w:cs="Times New Roman"/>
          <w:noProof/>
        </w:rPr>
        <w:tab/>
      </w:r>
    </w:p>
    <w:p w14:paraId="48651055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68306BA9" w14:textId="257E48A3" w:rsidR="00E609A0" w:rsidRDefault="00D41D20" w:rsidP="0093348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rFonts w:ascii="Times New Roman" w:hAnsi="Times New Roman" w:cs="Times New Roman"/>
          <w:sz w:val="17"/>
          <w:szCs w:val="17"/>
          <w:lang w:val="en-US"/>
        </w:rPr>
        <w:t>1</w:t>
      </w:r>
      <w:r>
        <w:rPr>
          <w:noProof/>
          <w:lang w:val="en-US"/>
        </w:rPr>
        <w:drawing>
          <wp:inline distT="0" distB="0" distL="0" distR="0" wp14:anchorId="78B54A7C" wp14:editId="579233AA">
            <wp:extent cx="5270500" cy="4731385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5-02-24 às 11.37.4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E251D4">
        <w:rPr>
          <w:noProof/>
        </w:rPr>
        <w:t>Energy required to heat the water</w:t>
      </w:r>
    </w:p>
    <w:p w14:paraId="3743B05E" w14:textId="48DFD21B" w:rsidR="00E251D4" w:rsidRPr="00EF4655" w:rsidRDefault="00E251D4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249F29FB" w14:textId="6765460A" w:rsidR="00E609A0" w:rsidRPr="00EF4655" w:rsidRDefault="007A47CF" w:rsidP="0093348A">
      <w:pPr>
        <w:widowControl w:val="0"/>
        <w:autoSpaceDE w:val="0"/>
        <w:autoSpaceDN w:val="0"/>
        <w:adjustRightInd w:val="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</w:rPr>
                <m:t>dhw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dhw</m:t>
              </m:r>
            </m:sub>
          </m:sSub>
          <m:r>
            <w:rPr>
              <w:rFonts w:ascii="Cambria Math" w:hAnsi="Cambria Math"/>
              <w:noProof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C</m:t>
              </m:r>
            </m:e>
            <m:sub>
              <m:r>
                <w:rPr>
                  <w:rFonts w:ascii="Cambria Math" w:hAnsi="Cambria Math"/>
                  <w:noProof/>
                </w:rPr>
                <m:t>w</m:t>
              </m:r>
            </m:sub>
          </m:sSub>
          <m:r>
            <w:rPr>
              <w:rFonts w:ascii="Cambria Math" w:hAnsi="Cambria Math"/>
              <w:noProof/>
            </w:rPr>
            <m:t>∙(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/>
          </m:sSub>
          <m:r>
            <w:rPr>
              <w:rFonts w:ascii="Cambria Math" w:hAnsi="Cambria Math"/>
              <w:noProof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</w:rPr>
                <m:t>cold water</m:t>
              </m:r>
            </m:sub>
          </m:sSub>
          <m:r>
            <w:rPr>
              <w:rFonts w:ascii="Cambria Math" w:hAnsi="Cambria Math"/>
              <w:noProof/>
            </w:rPr>
            <m:t>)</m:t>
          </m:r>
        </m:oMath>
      </m:oMathPara>
    </w:p>
    <w:p w14:paraId="091A5821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52B3AA93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51A3B945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11076D2D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64F41A68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03A5F76E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1111DCCE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755073E5" w14:textId="77777777" w:rsidR="00E609A0" w:rsidRPr="00EF4655" w:rsidRDefault="00E609A0" w:rsidP="0093348A">
      <w:pPr>
        <w:widowControl w:val="0"/>
        <w:autoSpaceDE w:val="0"/>
        <w:autoSpaceDN w:val="0"/>
        <w:adjustRightInd w:val="0"/>
        <w:rPr>
          <w:noProof/>
        </w:rPr>
      </w:pPr>
    </w:p>
    <w:p w14:paraId="03B61E2F" w14:textId="77777777" w:rsidR="00D57972" w:rsidRPr="00EF4655" w:rsidRDefault="00D57972" w:rsidP="0093348A">
      <w:pPr>
        <w:widowControl w:val="0"/>
        <w:autoSpaceDE w:val="0"/>
        <w:autoSpaceDN w:val="0"/>
        <w:adjustRightInd w:val="0"/>
        <w:rPr>
          <w:b/>
          <w:noProof/>
        </w:rPr>
      </w:pPr>
    </w:p>
    <w:p w14:paraId="7CB0B5DB" w14:textId="77777777" w:rsidR="008C26CF" w:rsidRPr="00EF4655" w:rsidRDefault="001A2216" w:rsidP="0093348A">
      <w:pPr>
        <w:widowControl w:val="0"/>
        <w:autoSpaceDE w:val="0"/>
        <w:autoSpaceDN w:val="0"/>
        <w:adjustRightInd w:val="0"/>
        <w:rPr>
          <w:noProof/>
        </w:rPr>
      </w:pPr>
      <w:r w:rsidRPr="00EF4655">
        <w:rPr>
          <w:b/>
          <w:noProof/>
        </w:rPr>
        <w:br/>
      </w:r>
    </w:p>
    <w:p w14:paraId="7AD7CDF1" w14:textId="77777777" w:rsidR="00071A21" w:rsidRDefault="00071A21" w:rsidP="00071A21">
      <w:pPr>
        <w:rPr>
          <w:noProof/>
        </w:rPr>
      </w:pPr>
    </w:p>
    <w:p w14:paraId="44048838" w14:textId="77777777" w:rsidR="00071A21" w:rsidRDefault="00071A21" w:rsidP="00071A21">
      <w:pPr>
        <w:rPr>
          <w:noProof/>
        </w:rPr>
      </w:pPr>
    </w:p>
    <w:p w14:paraId="7CEAABE0" w14:textId="77777777" w:rsidR="00071A21" w:rsidRDefault="00071A21" w:rsidP="00071A21">
      <w:pPr>
        <w:rPr>
          <w:noProof/>
        </w:rPr>
      </w:pPr>
    </w:p>
    <w:p w14:paraId="51D0A0EB" w14:textId="77777777" w:rsidR="00071A21" w:rsidRDefault="00071A21" w:rsidP="00071A21">
      <w:pPr>
        <w:rPr>
          <w:noProof/>
        </w:rPr>
      </w:pPr>
    </w:p>
    <w:p w14:paraId="4BBA2A9E" w14:textId="77777777" w:rsidR="00071A21" w:rsidRDefault="00071A21" w:rsidP="00071A21">
      <w:pPr>
        <w:rPr>
          <w:noProof/>
        </w:rPr>
      </w:pPr>
    </w:p>
    <w:p w14:paraId="4001C1AC" w14:textId="77777777" w:rsidR="00071A21" w:rsidRDefault="00071A21" w:rsidP="00071A21">
      <w:pPr>
        <w:rPr>
          <w:noProof/>
        </w:rPr>
      </w:pPr>
    </w:p>
    <w:p w14:paraId="0882952D" w14:textId="77777777" w:rsidR="00071A21" w:rsidRDefault="00071A21" w:rsidP="00071A21">
      <w:pPr>
        <w:rPr>
          <w:noProof/>
        </w:rPr>
      </w:pPr>
      <w:r>
        <w:rPr>
          <w:rFonts w:hint="eastAsia"/>
          <w:noProof/>
        </w:rPr>
        <w:t>3.5.8. Collector Efficiency Factor (F</w:t>
      </w:r>
      <w:r>
        <w:rPr>
          <w:rFonts w:hint="eastAsia"/>
          <w:noProof/>
        </w:rPr>
        <w:t>′</w:t>
      </w:r>
      <w:r>
        <w:rPr>
          <w:rFonts w:hint="eastAsia"/>
          <w:noProof/>
        </w:rPr>
        <w:t>)</w:t>
      </w:r>
    </w:p>
    <w:p w14:paraId="14A18AA9" w14:textId="77777777" w:rsidR="00071A21" w:rsidRDefault="00071A21" w:rsidP="00071A21">
      <w:pPr>
        <w:rPr>
          <w:noProof/>
        </w:rPr>
      </w:pPr>
      <w:r>
        <w:rPr>
          <w:noProof/>
        </w:rPr>
        <w:t>Is the ratio of the real energy output of the collector to the energy output in the case</w:t>
      </w:r>
    </w:p>
    <w:p w14:paraId="1451286C" w14:textId="77777777" w:rsidR="00071A21" w:rsidRDefault="00071A21" w:rsidP="00071A21">
      <w:pPr>
        <w:rPr>
          <w:noProof/>
        </w:rPr>
      </w:pPr>
      <w:r>
        <w:rPr>
          <w:noProof/>
        </w:rPr>
        <w:t>when the total absorber area was at the average fluid temperature with the same fluid</w:t>
      </w:r>
    </w:p>
    <w:p w14:paraId="08888577" w14:textId="77777777" w:rsidR="00071A21" w:rsidRDefault="00071A21" w:rsidP="00071A21">
      <w:pPr>
        <w:rPr>
          <w:noProof/>
        </w:rPr>
      </w:pPr>
      <w:r>
        <w:rPr>
          <w:noProof/>
        </w:rPr>
        <w:t>quantity of flowing water.</w:t>
      </w:r>
    </w:p>
    <w:p w14:paraId="7874CB9E" w14:textId="77777777" w:rsidR="00071A21" w:rsidRDefault="00071A21" w:rsidP="00071A21">
      <w:pPr>
        <w:rPr>
          <w:noProof/>
        </w:rPr>
      </w:pPr>
      <w:r>
        <w:rPr>
          <w:rFonts w:hint="eastAsia"/>
          <w:noProof/>
        </w:rPr>
        <w:t>3.5.9. Collector Flow Factor (F</w:t>
      </w:r>
      <w:r>
        <w:rPr>
          <w:rFonts w:hint="eastAsia"/>
          <w:noProof/>
        </w:rPr>
        <w:t>″</w:t>
      </w:r>
      <w:r>
        <w:rPr>
          <w:rFonts w:hint="eastAsia"/>
          <w:noProof/>
        </w:rPr>
        <w:t>)</w:t>
      </w:r>
    </w:p>
    <w:p w14:paraId="33B45EBD" w14:textId="77777777" w:rsidR="00071A21" w:rsidRDefault="00071A21" w:rsidP="00071A21">
      <w:pPr>
        <w:rPr>
          <w:noProof/>
        </w:rPr>
      </w:pPr>
      <w:r>
        <w:rPr>
          <w:noProof/>
        </w:rPr>
        <w:t>Is the ratio of the energy that the collector can deliver at the average temperature of the</w:t>
      </w:r>
    </w:p>
    <w:p w14:paraId="29A359B2" w14:textId="77777777" w:rsidR="00071A21" w:rsidRDefault="00071A21" w:rsidP="00071A21">
      <w:pPr>
        <w:rPr>
          <w:noProof/>
        </w:rPr>
      </w:pPr>
      <w:r>
        <w:rPr>
          <w:noProof/>
        </w:rPr>
        <w:t>fluid to the energy that the collector can supply at the inlet collector temperature. For a</w:t>
      </w:r>
    </w:p>
    <w:p w14:paraId="7AB4BDC1" w14:textId="77777777" w:rsidR="00071A21" w:rsidRDefault="00071A21" w:rsidP="00071A21">
      <w:pPr>
        <w:rPr>
          <w:noProof/>
        </w:rPr>
      </w:pPr>
      <w:r>
        <w:rPr>
          <w:noProof/>
        </w:rPr>
        <w:t>certain collector the flow factor is a function of the flowing water quantity.</w:t>
      </w:r>
    </w:p>
    <w:p w14:paraId="02E088E2" w14:textId="77777777" w:rsidR="00071A21" w:rsidRDefault="00071A21" w:rsidP="00071A21">
      <w:pPr>
        <w:rPr>
          <w:noProof/>
        </w:rPr>
      </w:pPr>
      <w:r>
        <w:rPr>
          <w:noProof/>
        </w:rPr>
        <w:t>3.5.10. Collector Heat Removal Factor (FR)</w:t>
      </w:r>
    </w:p>
    <w:p w14:paraId="7AEFEBA3" w14:textId="77777777" w:rsidR="00071A21" w:rsidRDefault="00071A21" w:rsidP="00071A21">
      <w:pPr>
        <w:rPr>
          <w:noProof/>
        </w:rPr>
      </w:pPr>
      <w:r>
        <w:rPr>
          <w:noProof/>
        </w:rPr>
        <w:t>Is the ratio of the energy collector output to the energy output of the collector in</w:t>
      </w:r>
    </w:p>
    <w:p w14:paraId="612FCC7E" w14:textId="77777777" w:rsidR="00071A21" w:rsidRDefault="00071A21" w:rsidP="00071A21">
      <w:pPr>
        <w:rPr>
          <w:noProof/>
        </w:rPr>
      </w:pPr>
      <w:r>
        <w:rPr>
          <w:noProof/>
        </w:rPr>
        <w:t>temperature of the inlet fluid. It is temperature dependent. The thermal output factor is</w:t>
      </w:r>
    </w:p>
    <w:p w14:paraId="5AAD1D41" w14:textId="01C4ED7F" w:rsidR="00E343A7" w:rsidRPr="00EF4655" w:rsidRDefault="00071A21" w:rsidP="00071A21">
      <w:pPr>
        <w:rPr>
          <w:noProof/>
        </w:rPr>
      </w:pPr>
      <w:r>
        <w:rPr>
          <w:rFonts w:hint="eastAsia"/>
          <w:noProof/>
        </w:rPr>
        <w:t>connected to the flow factor and to efficiency factor by the relationship: FR = F</w:t>
      </w:r>
      <w:r>
        <w:rPr>
          <w:rFonts w:hint="eastAsia"/>
          <w:noProof/>
        </w:rPr>
        <w:t>′×</w:t>
      </w:r>
      <w:r>
        <w:rPr>
          <w:rFonts w:hint="eastAsia"/>
          <w:noProof/>
        </w:rPr>
        <w:t>F</w:t>
      </w:r>
      <w:r>
        <w:rPr>
          <w:rFonts w:hint="eastAsia"/>
          <w:noProof/>
        </w:rPr>
        <w:t>″</w:t>
      </w:r>
      <w:r>
        <w:rPr>
          <w:rFonts w:hint="eastAsia"/>
          <w:noProof/>
        </w:rPr>
        <w:t>.</w:t>
      </w:r>
    </w:p>
    <w:sectPr w:rsidR="00E343A7" w:rsidRPr="00EF4655" w:rsidSect="00E343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7"/>
    <w:rsid w:val="0003409D"/>
    <w:rsid w:val="00034C27"/>
    <w:rsid w:val="00061513"/>
    <w:rsid w:val="00071A21"/>
    <w:rsid w:val="000F0DC2"/>
    <w:rsid w:val="001A2216"/>
    <w:rsid w:val="001E3232"/>
    <w:rsid w:val="001F5FE4"/>
    <w:rsid w:val="003C673D"/>
    <w:rsid w:val="00444BDC"/>
    <w:rsid w:val="004B1A90"/>
    <w:rsid w:val="004B2D2A"/>
    <w:rsid w:val="004D683C"/>
    <w:rsid w:val="00664730"/>
    <w:rsid w:val="006D11EE"/>
    <w:rsid w:val="007A47CF"/>
    <w:rsid w:val="007E3A76"/>
    <w:rsid w:val="007F0D3B"/>
    <w:rsid w:val="007F2BE9"/>
    <w:rsid w:val="00842703"/>
    <w:rsid w:val="00883D8C"/>
    <w:rsid w:val="008C26CF"/>
    <w:rsid w:val="0093348A"/>
    <w:rsid w:val="00973A0A"/>
    <w:rsid w:val="009F41B6"/>
    <w:rsid w:val="00A64AA0"/>
    <w:rsid w:val="00AB3563"/>
    <w:rsid w:val="00B85AA9"/>
    <w:rsid w:val="00CF30BD"/>
    <w:rsid w:val="00D00DC9"/>
    <w:rsid w:val="00D41D20"/>
    <w:rsid w:val="00D46814"/>
    <w:rsid w:val="00D57972"/>
    <w:rsid w:val="00DF6A12"/>
    <w:rsid w:val="00E251D4"/>
    <w:rsid w:val="00E32DC5"/>
    <w:rsid w:val="00E343A7"/>
    <w:rsid w:val="00E609A0"/>
    <w:rsid w:val="00E72B6F"/>
    <w:rsid w:val="00ED2FA6"/>
    <w:rsid w:val="00EF4655"/>
    <w:rsid w:val="00EF7377"/>
    <w:rsid w:val="00F520FF"/>
    <w:rsid w:val="00F62846"/>
    <w:rsid w:val="00F820B6"/>
    <w:rsid w:val="00F84FA1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C84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8C2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pt-BR"/>
    </w:rPr>
  </w:style>
  <w:style w:type="paragraph" w:styleId="Heading3">
    <w:name w:val="heading 3"/>
    <w:basedOn w:val="Normal"/>
    <w:link w:val="Heading3Char"/>
    <w:uiPriority w:val="9"/>
    <w:qFormat/>
    <w:rsid w:val="008C26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6C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26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6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"/>
    <w:rsid w:val="008C26CF"/>
  </w:style>
  <w:style w:type="character" w:styleId="Strong">
    <w:name w:val="Strong"/>
    <w:basedOn w:val="DefaultParagraphFont"/>
    <w:uiPriority w:val="22"/>
    <w:qFormat/>
    <w:rsid w:val="008C26CF"/>
    <w:rPr>
      <w:b/>
      <w:bCs/>
    </w:rPr>
  </w:style>
  <w:style w:type="character" w:styleId="Emphasis">
    <w:name w:val="Emphasis"/>
    <w:basedOn w:val="DefaultParagraphFont"/>
    <w:uiPriority w:val="20"/>
    <w:qFormat/>
    <w:rsid w:val="008C26CF"/>
    <w:rPr>
      <w:i/>
      <w:iCs/>
    </w:rPr>
  </w:style>
  <w:style w:type="paragraph" w:customStyle="1" w:styleId="content-image-text">
    <w:name w:val="content-image-text"/>
    <w:basedOn w:val="Normal"/>
    <w:rsid w:val="008C26CF"/>
    <w:pPr>
      <w:spacing w:before="100" w:beforeAutospacing="1" w:after="100" w:afterAutospacing="1"/>
    </w:pPr>
    <w:rPr>
      <w:rFonts w:ascii="Times" w:hAnsi="Times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CF"/>
    <w:rPr>
      <w:rFonts w:ascii="Lucida Grande" w:hAnsi="Lucida Grande" w:cs="Lucida Grande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3C673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8C26C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pt-BR"/>
    </w:rPr>
  </w:style>
  <w:style w:type="paragraph" w:styleId="Heading3">
    <w:name w:val="heading 3"/>
    <w:basedOn w:val="Normal"/>
    <w:link w:val="Heading3Char"/>
    <w:uiPriority w:val="9"/>
    <w:qFormat/>
    <w:rsid w:val="008C26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6C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26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6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"/>
    <w:rsid w:val="008C26CF"/>
  </w:style>
  <w:style w:type="character" w:styleId="Strong">
    <w:name w:val="Strong"/>
    <w:basedOn w:val="DefaultParagraphFont"/>
    <w:uiPriority w:val="22"/>
    <w:qFormat/>
    <w:rsid w:val="008C26CF"/>
    <w:rPr>
      <w:b/>
      <w:bCs/>
    </w:rPr>
  </w:style>
  <w:style w:type="character" w:styleId="Emphasis">
    <w:name w:val="Emphasis"/>
    <w:basedOn w:val="DefaultParagraphFont"/>
    <w:uiPriority w:val="20"/>
    <w:qFormat/>
    <w:rsid w:val="008C26CF"/>
    <w:rPr>
      <w:i/>
      <w:iCs/>
    </w:rPr>
  </w:style>
  <w:style w:type="paragraph" w:customStyle="1" w:styleId="content-image-text">
    <w:name w:val="content-image-text"/>
    <w:basedOn w:val="Normal"/>
    <w:rsid w:val="008C26CF"/>
    <w:pPr>
      <w:spacing w:before="100" w:beforeAutospacing="1" w:after="100" w:afterAutospacing="1"/>
    </w:pPr>
    <w:rPr>
      <w:rFonts w:ascii="Times" w:hAnsi="Times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CF"/>
    <w:rPr>
      <w:rFonts w:ascii="Lucida Grande" w:hAnsi="Lucida Grande" w:cs="Lucida Grande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3C6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905">
          <w:marLeft w:val="300"/>
          <w:marRight w:val="30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36">
          <w:marLeft w:val="300"/>
          <w:marRight w:val="90"/>
          <w:marTop w:val="0"/>
          <w:marBottom w:val="9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69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ED227-0616-4B48-A8A4-27257DAC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534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Sousa</dc:creator>
  <cp:keywords/>
  <dc:description/>
  <cp:lastModifiedBy>Yan Sousa</cp:lastModifiedBy>
  <cp:revision>1</cp:revision>
  <dcterms:created xsi:type="dcterms:W3CDTF">2015-02-17T20:39:00Z</dcterms:created>
  <dcterms:modified xsi:type="dcterms:W3CDTF">2015-03-03T09:21:00Z</dcterms:modified>
</cp:coreProperties>
</file>