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F2" w:rsidRDefault="00116E62">
      <w:pPr>
        <w:rPr>
          <w:b/>
          <w:sz w:val="56"/>
          <w:szCs w:val="56"/>
          <w:u w:val="single"/>
        </w:rPr>
      </w:pPr>
      <w:proofErr w:type="gramStart"/>
      <w:r w:rsidRPr="00116E62">
        <w:rPr>
          <w:b/>
          <w:sz w:val="56"/>
          <w:szCs w:val="56"/>
          <w:u w:val="single"/>
        </w:rPr>
        <w:t>CAPITAL  BUDETING</w:t>
      </w:r>
      <w:proofErr w:type="gramEnd"/>
    </w:p>
    <w:p w:rsidR="00116E62" w:rsidRDefault="00116E62">
      <w:pPr>
        <w:rPr>
          <w:b/>
          <w:sz w:val="56"/>
          <w:szCs w:val="56"/>
          <w:u w:val="single"/>
        </w:rPr>
      </w:pPr>
    </w:p>
    <w:p w:rsidR="00116E62" w:rsidRDefault="00116E62">
      <w:pPr>
        <w:rPr>
          <w:b/>
          <w:sz w:val="56"/>
          <w:szCs w:val="56"/>
          <w:u w:val="single"/>
        </w:rPr>
      </w:pPr>
    </w:p>
    <w:p w:rsidR="00116E62" w:rsidRPr="00116E62" w:rsidRDefault="00116E62">
      <w:pPr>
        <w:rPr>
          <w:b/>
          <w:sz w:val="40"/>
          <w:szCs w:val="40"/>
        </w:rPr>
      </w:pPr>
      <w:r w:rsidRPr="00116E62">
        <w:rPr>
          <w:b/>
          <w:sz w:val="40"/>
          <w:szCs w:val="40"/>
        </w:rPr>
        <w:t xml:space="preserve">What does capital budgeting </w:t>
      </w:r>
      <w:proofErr w:type="gramStart"/>
      <w:r w:rsidRPr="00116E62">
        <w:rPr>
          <w:b/>
          <w:sz w:val="40"/>
          <w:szCs w:val="40"/>
        </w:rPr>
        <w:t>means ?</w:t>
      </w:r>
      <w:proofErr w:type="gramEnd"/>
    </w:p>
    <w:p w:rsidR="00116E62" w:rsidRPr="00116E62" w:rsidRDefault="00116E62">
      <w:pPr>
        <w:rPr>
          <w:rStyle w:val="apple-style-span"/>
          <w:rFonts w:ascii="Arial" w:hAnsi="Arial" w:cs="Arial"/>
          <w:sz w:val="28"/>
          <w:szCs w:val="28"/>
        </w:rPr>
      </w:pPr>
      <w:proofErr w:type="gramStart"/>
      <w:r w:rsidRPr="00116E62">
        <w:rPr>
          <w:rStyle w:val="apple-style-span"/>
          <w:rFonts w:ascii="Arial" w:hAnsi="Arial" w:cs="Arial"/>
          <w:sz w:val="28"/>
          <w:szCs w:val="28"/>
        </w:rPr>
        <w:t>The process in which a business determines whether projects such as building a new plant or investing in a long-term venture are worth pursuing.</w:t>
      </w:r>
      <w:proofErr w:type="gramEnd"/>
      <w:r w:rsidRPr="00116E62">
        <w:rPr>
          <w:rStyle w:val="apple-style-span"/>
          <w:rFonts w:ascii="Arial" w:hAnsi="Arial" w:cs="Arial"/>
          <w:sz w:val="28"/>
          <w:szCs w:val="28"/>
        </w:rPr>
        <w:t> Oftentimes, a prospective project's lifetime cash inflows and outflows are assessed in order to determine whether the returns generated meet a sufficient target benchmark.   </w:t>
      </w:r>
      <w:r w:rsidRPr="00116E62">
        <w:rPr>
          <w:rFonts w:ascii="Arial" w:hAnsi="Arial" w:cs="Arial"/>
          <w:sz w:val="28"/>
          <w:szCs w:val="28"/>
        </w:rPr>
        <w:br/>
      </w:r>
      <w:r w:rsidRPr="00116E62">
        <w:rPr>
          <w:rFonts w:ascii="Arial" w:hAnsi="Arial" w:cs="Arial"/>
          <w:sz w:val="28"/>
          <w:szCs w:val="28"/>
        </w:rPr>
        <w:br/>
      </w:r>
      <w:proofErr w:type="gramStart"/>
      <w:r w:rsidRPr="00116E62">
        <w:rPr>
          <w:rStyle w:val="apple-style-span"/>
          <w:rFonts w:ascii="Arial" w:hAnsi="Arial" w:cs="Arial"/>
          <w:sz w:val="28"/>
          <w:szCs w:val="28"/>
        </w:rPr>
        <w:t>Also known as "investment appraisal".</w:t>
      </w:r>
      <w:proofErr w:type="gramEnd"/>
    </w:p>
    <w:p w:rsidR="00116E62" w:rsidRDefault="00116E62">
      <w:pPr>
        <w:rPr>
          <w:rFonts w:ascii="Arial" w:hAnsi="Arial" w:cs="Arial"/>
          <w:color w:val="000000"/>
          <w:sz w:val="20"/>
          <w:szCs w:val="20"/>
        </w:rPr>
      </w:pPr>
      <w:r w:rsidRPr="00116E62">
        <w:rPr>
          <w:rFonts w:ascii="Arial" w:hAnsi="Arial" w:cs="Arial"/>
          <w:sz w:val="28"/>
          <w:szCs w:val="28"/>
        </w:rPr>
        <w:br/>
      </w:r>
      <w:r w:rsidRPr="00116E62">
        <w:rPr>
          <w:rStyle w:val="apple-style-span"/>
          <w:rFonts w:ascii="Arial" w:hAnsi="Arial" w:cs="Arial"/>
          <w:sz w:val="28"/>
          <w:szCs w:val="28"/>
        </w:rPr>
        <w:t>Ideally, businesses should pursue all projects and opportunities that enhance shareholder value. However, because the amount of capital available at any given time for new projects is limited, management needs to use capital budgeting techniques to determine which projects will yield the most return over an applicable period of time. </w:t>
      </w:r>
      <w:r w:rsidRPr="00116E62">
        <w:rPr>
          <w:rFonts w:ascii="Arial" w:hAnsi="Arial" w:cs="Arial"/>
          <w:sz w:val="28"/>
          <w:szCs w:val="28"/>
        </w:rPr>
        <w:br/>
      </w:r>
      <w:r w:rsidRPr="00116E62">
        <w:rPr>
          <w:rFonts w:ascii="Arial" w:hAnsi="Arial" w:cs="Arial"/>
          <w:sz w:val="28"/>
          <w:szCs w:val="28"/>
        </w:rPr>
        <w:br/>
      </w:r>
      <w:r w:rsidRPr="00116E62">
        <w:rPr>
          <w:rStyle w:val="apple-style-span"/>
          <w:rFonts w:ascii="Arial" w:hAnsi="Arial" w:cs="Arial"/>
          <w:sz w:val="28"/>
          <w:szCs w:val="28"/>
        </w:rPr>
        <w:t>Popular methods of capital budgeting include net present value (NPV), internal rate of return (IRR), discounted cash flow (DCF) and payback period</w:t>
      </w:r>
      <w:r>
        <w:rPr>
          <w:rStyle w:val="apple-style-span"/>
          <w:rFonts w:ascii="Arial" w:hAnsi="Arial" w:cs="Arial"/>
          <w:color w:val="000000"/>
          <w:sz w:val="20"/>
          <w:szCs w:val="20"/>
        </w:rPr>
        <w:t>.</w:t>
      </w:r>
      <w:r>
        <w:rPr>
          <w:rFonts w:ascii="Arial" w:hAnsi="Arial" w:cs="Arial"/>
          <w:color w:val="000000"/>
          <w:sz w:val="20"/>
          <w:szCs w:val="20"/>
        </w:rPr>
        <w:br/>
      </w:r>
    </w:p>
    <w:p w:rsidR="00116E62" w:rsidRDefault="00116E62">
      <w:pPr>
        <w:rPr>
          <w:rFonts w:ascii="Arial" w:hAnsi="Arial" w:cs="Arial"/>
          <w:color w:val="000000"/>
          <w:sz w:val="20"/>
          <w:szCs w:val="20"/>
        </w:rPr>
      </w:pPr>
    </w:p>
    <w:p w:rsidR="00116E62" w:rsidRDefault="00116E62">
      <w:pPr>
        <w:rPr>
          <w:rFonts w:ascii="Arial" w:hAnsi="Arial" w:cs="Arial"/>
          <w:color w:val="000000"/>
          <w:sz w:val="20"/>
          <w:szCs w:val="20"/>
        </w:rPr>
      </w:pPr>
    </w:p>
    <w:p w:rsidR="00116E62" w:rsidRDefault="00116E62">
      <w:pPr>
        <w:rPr>
          <w:rFonts w:ascii="Arial" w:hAnsi="Arial" w:cs="Arial"/>
          <w:color w:val="000000"/>
          <w:sz w:val="20"/>
          <w:szCs w:val="20"/>
        </w:rPr>
      </w:pPr>
    </w:p>
    <w:p w:rsidR="00116E62" w:rsidRDefault="00116E62">
      <w:pPr>
        <w:rPr>
          <w:rFonts w:ascii="Arial" w:hAnsi="Arial" w:cs="Arial"/>
          <w:color w:val="000000"/>
          <w:sz w:val="20"/>
          <w:szCs w:val="20"/>
        </w:rPr>
      </w:pPr>
    </w:p>
    <w:p w:rsidR="00116E62" w:rsidRDefault="00116E62">
      <w:pPr>
        <w:rPr>
          <w:rFonts w:ascii="Arial" w:hAnsi="Arial" w:cs="Arial"/>
          <w:color w:val="000000"/>
          <w:sz w:val="20"/>
          <w:szCs w:val="20"/>
        </w:rPr>
      </w:pPr>
    </w:p>
    <w:p w:rsidR="00116E62" w:rsidRDefault="00116E62">
      <w:pPr>
        <w:rPr>
          <w:rFonts w:ascii="Arial" w:hAnsi="Arial" w:cs="Arial"/>
          <w:b/>
          <w:color w:val="000000"/>
          <w:sz w:val="44"/>
          <w:szCs w:val="44"/>
          <w:u w:val="single"/>
        </w:rPr>
      </w:pPr>
      <w:r>
        <w:rPr>
          <w:rFonts w:ascii="Arial" w:hAnsi="Arial" w:cs="Arial"/>
          <w:b/>
          <w:color w:val="000000"/>
          <w:sz w:val="44"/>
          <w:szCs w:val="44"/>
          <w:u w:val="single"/>
        </w:rPr>
        <w:lastRenderedPageBreak/>
        <w:t>Valuation</w:t>
      </w:r>
    </w:p>
    <w:p w:rsidR="00116E62" w:rsidRPr="00116E62" w:rsidRDefault="00116E62">
      <w:pPr>
        <w:rPr>
          <w:rFonts w:ascii="Arial" w:hAnsi="Arial" w:cs="Arial"/>
          <w:b/>
          <w:color w:val="000000"/>
          <w:sz w:val="44"/>
          <w:szCs w:val="44"/>
          <w:u w:val="single"/>
        </w:rPr>
      </w:pPr>
    </w:p>
    <w:p w:rsidR="00116E62" w:rsidRDefault="00116E62">
      <w:pPr>
        <w:rPr>
          <w:rFonts w:ascii="Arial" w:hAnsi="Arial" w:cs="Arial"/>
          <w:b/>
          <w:color w:val="000000"/>
          <w:sz w:val="44"/>
          <w:szCs w:val="44"/>
        </w:rPr>
      </w:pPr>
    </w:p>
    <w:p w:rsidR="00116E62" w:rsidRPr="00116E62" w:rsidRDefault="00116E62">
      <w:pPr>
        <w:rPr>
          <w:rFonts w:ascii="Arial" w:hAnsi="Arial" w:cs="Arial"/>
          <w:b/>
          <w:color w:val="000000"/>
          <w:sz w:val="28"/>
          <w:szCs w:val="28"/>
        </w:rPr>
      </w:pPr>
    </w:p>
    <w:p w:rsidR="00116E62" w:rsidRPr="00116E62" w:rsidRDefault="00116E62" w:rsidP="00116E62">
      <w:pPr>
        <w:spacing w:before="240" w:after="0" w:line="240" w:lineRule="auto"/>
        <w:rPr>
          <w:rFonts w:ascii="Verdana" w:eastAsia="Times New Roman" w:hAnsi="Verdana" w:cs="Times New Roman"/>
          <w:color w:val="000000"/>
          <w:sz w:val="28"/>
          <w:szCs w:val="28"/>
          <w:shd w:val="clear" w:color="auto" w:fill="FFFFFF"/>
        </w:rPr>
      </w:pPr>
      <w:r w:rsidRPr="00116E62">
        <w:rPr>
          <w:rFonts w:ascii="Verdana" w:eastAsia="Times New Roman" w:hAnsi="Verdana" w:cs="Times New Roman"/>
          <w:color w:val="000000"/>
          <w:sz w:val="28"/>
          <w:szCs w:val="28"/>
          <w:shd w:val="clear" w:color="auto" w:fill="FFFFFF"/>
        </w:rPr>
        <w:t>While working with capital budgeting, one is actually performing valuation.</w:t>
      </w:r>
    </w:p>
    <w:tbl>
      <w:tblPr>
        <w:tblW w:w="0" w:type="auto"/>
        <w:tblCellSpacing w:w="0" w:type="dxa"/>
        <w:tblCellMar>
          <w:left w:w="0" w:type="dxa"/>
          <w:right w:w="0" w:type="dxa"/>
        </w:tblCellMar>
        <w:tblLook w:val="04A0"/>
      </w:tblPr>
      <w:tblGrid>
        <w:gridCol w:w="4011"/>
        <w:gridCol w:w="5349"/>
      </w:tblGrid>
      <w:tr w:rsidR="00116E62" w:rsidRPr="00116E62" w:rsidTr="00116E62">
        <w:trPr>
          <w:tblCellSpacing w:w="0" w:type="dxa"/>
        </w:trPr>
        <w:tc>
          <w:tcPr>
            <w:tcW w:w="0" w:type="auto"/>
            <w:tcBorders>
              <w:bottom w:val="single" w:sz="6" w:space="0" w:color="607894"/>
            </w:tcBorders>
            <w:tcMar>
              <w:top w:w="0" w:type="dxa"/>
              <w:left w:w="0" w:type="dxa"/>
              <w:bottom w:w="90" w:type="dxa"/>
              <w:right w:w="0" w:type="dxa"/>
            </w:tcMar>
            <w:vAlign w:val="center"/>
            <w:hideMark/>
          </w:tcPr>
          <w:p w:rsidR="00116E62" w:rsidRPr="00116E62" w:rsidRDefault="00116E62" w:rsidP="00116E62">
            <w:pPr>
              <w:spacing w:after="0" w:line="240" w:lineRule="auto"/>
              <w:rPr>
                <w:rFonts w:ascii="Times New Roman" w:eastAsia="Times New Roman" w:hAnsi="Times New Roman" w:cs="Times New Roman"/>
                <w:b/>
                <w:bCs/>
                <w:sz w:val="28"/>
                <w:szCs w:val="28"/>
              </w:rPr>
            </w:pPr>
            <w:r w:rsidRPr="00116E62">
              <w:rPr>
                <w:rFonts w:ascii="Times New Roman" w:eastAsia="Times New Roman" w:hAnsi="Times New Roman" w:cs="Times New Roman"/>
                <w:b/>
                <w:bCs/>
                <w:sz w:val="28"/>
                <w:szCs w:val="28"/>
              </w:rPr>
              <w:t>In Valuation:</w:t>
            </w:r>
          </w:p>
        </w:tc>
        <w:tc>
          <w:tcPr>
            <w:tcW w:w="0" w:type="auto"/>
            <w:tcBorders>
              <w:bottom w:val="single" w:sz="6" w:space="0" w:color="607894"/>
            </w:tcBorders>
            <w:tcMar>
              <w:top w:w="0" w:type="dxa"/>
              <w:left w:w="0" w:type="dxa"/>
              <w:bottom w:w="90" w:type="dxa"/>
              <w:right w:w="0" w:type="dxa"/>
            </w:tcMar>
            <w:vAlign w:val="center"/>
            <w:hideMark/>
          </w:tcPr>
          <w:p w:rsidR="00116E62" w:rsidRPr="00116E62" w:rsidRDefault="00116E62" w:rsidP="00116E62">
            <w:pPr>
              <w:spacing w:after="0" w:line="240" w:lineRule="auto"/>
              <w:rPr>
                <w:rFonts w:ascii="Times New Roman" w:eastAsia="Times New Roman" w:hAnsi="Times New Roman" w:cs="Times New Roman"/>
                <w:b/>
                <w:bCs/>
                <w:sz w:val="28"/>
                <w:szCs w:val="28"/>
              </w:rPr>
            </w:pPr>
            <w:r w:rsidRPr="00116E62">
              <w:rPr>
                <w:rFonts w:ascii="Times New Roman" w:eastAsia="Times New Roman" w:hAnsi="Times New Roman" w:cs="Times New Roman"/>
                <w:b/>
                <w:bCs/>
                <w:sz w:val="28"/>
                <w:szCs w:val="28"/>
              </w:rPr>
              <w:t>In Capital Budgeting:</w:t>
            </w:r>
          </w:p>
        </w:tc>
      </w:tr>
      <w:tr w:rsidR="00116E62" w:rsidRPr="00116E62" w:rsidTr="00116E62">
        <w:trPr>
          <w:tblCellSpacing w:w="0" w:type="dxa"/>
        </w:trPr>
        <w:tc>
          <w:tcPr>
            <w:tcW w:w="0" w:type="auto"/>
            <w:tcMar>
              <w:top w:w="120" w:type="dxa"/>
              <w:left w:w="120" w:type="dxa"/>
              <w:bottom w:w="0" w:type="dxa"/>
              <w:right w:w="300" w:type="dxa"/>
            </w:tcMar>
            <w:hideMark/>
          </w:tcPr>
          <w:p w:rsidR="00116E62" w:rsidRPr="00116E62" w:rsidRDefault="00116E62" w:rsidP="00116E62">
            <w:pPr>
              <w:spacing w:after="0" w:line="384" w:lineRule="atLeast"/>
              <w:rPr>
                <w:rFonts w:ascii="Times New Roman" w:eastAsia="Times New Roman" w:hAnsi="Times New Roman" w:cs="Times New Roman"/>
                <w:sz w:val="28"/>
                <w:szCs w:val="28"/>
              </w:rPr>
            </w:pPr>
            <w:r w:rsidRPr="00116E62">
              <w:rPr>
                <w:rFonts w:ascii="Times New Roman" w:eastAsia="Times New Roman" w:hAnsi="Times New Roman" w:cs="Times New Roman"/>
                <w:sz w:val="28"/>
                <w:szCs w:val="28"/>
              </w:rPr>
              <w:t>In valuation, cash flows are identified and discounted down to present value.</w:t>
            </w:r>
          </w:p>
        </w:tc>
        <w:tc>
          <w:tcPr>
            <w:tcW w:w="0" w:type="auto"/>
            <w:tcMar>
              <w:top w:w="120" w:type="dxa"/>
              <w:left w:w="120" w:type="dxa"/>
              <w:bottom w:w="0" w:type="dxa"/>
              <w:right w:w="120" w:type="dxa"/>
            </w:tcMar>
            <w:hideMark/>
          </w:tcPr>
          <w:p w:rsidR="00116E62" w:rsidRPr="00116E62" w:rsidRDefault="00116E62" w:rsidP="00116E62">
            <w:pPr>
              <w:spacing w:after="0" w:line="384" w:lineRule="atLeast"/>
              <w:rPr>
                <w:rFonts w:ascii="Times New Roman" w:eastAsia="Times New Roman" w:hAnsi="Times New Roman" w:cs="Times New Roman"/>
                <w:sz w:val="28"/>
                <w:szCs w:val="28"/>
              </w:rPr>
            </w:pPr>
            <w:r w:rsidRPr="00116E62">
              <w:rPr>
                <w:rFonts w:ascii="Times New Roman" w:eastAsia="Times New Roman" w:hAnsi="Times New Roman" w:cs="Times New Roman"/>
                <w:sz w:val="28"/>
                <w:szCs w:val="28"/>
              </w:rPr>
              <w:t>In capital budgeting, valuation techniques are used to analyze the impact of </w:t>
            </w:r>
            <w:hyperlink r:id="rId5" w:history="1">
              <w:r w:rsidRPr="00116E62">
                <w:rPr>
                  <w:rFonts w:ascii="Times New Roman" w:eastAsia="Times New Roman" w:hAnsi="Times New Roman" w:cs="Times New Roman"/>
                  <w:color w:val="000000"/>
                  <w:sz w:val="28"/>
                  <w:szCs w:val="28"/>
                  <w:u w:val="single"/>
                </w:rPr>
                <w:t>real assets</w:t>
              </w:r>
            </w:hyperlink>
            <w:r w:rsidRPr="00116E62">
              <w:rPr>
                <w:rFonts w:ascii="Times New Roman" w:eastAsia="Times New Roman" w:hAnsi="Times New Roman" w:cs="Times New Roman"/>
                <w:sz w:val="28"/>
                <w:szCs w:val="28"/>
              </w:rPr>
              <w:t> instead of </w:t>
            </w:r>
            <w:hyperlink r:id="rId6" w:history="1">
              <w:r w:rsidRPr="00116E62">
                <w:rPr>
                  <w:rFonts w:ascii="Times New Roman" w:eastAsia="Times New Roman" w:hAnsi="Times New Roman" w:cs="Times New Roman"/>
                  <w:color w:val="000000"/>
                  <w:sz w:val="28"/>
                  <w:szCs w:val="28"/>
                  <w:u w:val="single"/>
                </w:rPr>
                <w:t>financial assets</w:t>
              </w:r>
            </w:hyperlink>
            <w:r w:rsidRPr="00116E62">
              <w:rPr>
                <w:rFonts w:ascii="Times New Roman" w:eastAsia="Times New Roman" w:hAnsi="Times New Roman" w:cs="Times New Roman"/>
                <w:sz w:val="28"/>
                <w:szCs w:val="28"/>
              </w:rPr>
              <w:t>.</w:t>
            </w:r>
          </w:p>
          <w:p w:rsidR="00116E62" w:rsidRPr="00116E62" w:rsidRDefault="00116E62" w:rsidP="00116E62">
            <w:pPr>
              <w:spacing w:after="0" w:line="384" w:lineRule="atLeast"/>
              <w:rPr>
                <w:rFonts w:ascii="Times New Roman" w:eastAsia="Times New Roman" w:hAnsi="Times New Roman" w:cs="Times New Roman"/>
                <w:sz w:val="28"/>
                <w:szCs w:val="28"/>
              </w:rPr>
            </w:pPr>
          </w:p>
          <w:p w:rsidR="00116E62" w:rsidRPr="00116E62" w:rsidRDefault="00116E62" w:rsidP="00116E62">
            <w:pPr>
              <w:spacing w:after="0" w:line="384" w:lineRule="atLeast"/>
              <w:rPr>
                <w:rFonts w:ascii="Times New Roman" w:eastAsia="Times New Roman" w:hAnsi="Times New Roman" w:cs="Times New Roman"/>
                <w:sz w:val="28"/>
                <w:szCs w:val="28"/>
              </w:rPr>
            </w:pPr>
          </w:p>
          <w:p w:rsidR="00116E62" w:rsidRPr="00116E62" w:rsidRDefault="00116E62" w:rsidP="00116E62">
            <w:pPr>
              <w:spacing w:after="0" w:line="384" w:lineRule="atLeast"/>
              <w:rPr>
                <w:rFonts w:ascii="Times New Roman" w:eastAsia="Times New Roman" w:hAnsi="Times New Roman" w:cs="Times New Roman"/>
                <w:sz w:val="28"/>
                <w:szCs w:val="28"/>
              </w:rPr>
            </w:pPr>
          </w:p>
        </w:tc>
      </w:tr>
    </w:tbl>
    <w:p w:rsidR="00116E62" w:rsidRPr="00116E62" w:rsidRDefault="00116E62" w:rsidP="00116E62">
      <w:pPr>
        <w:spacing w:after="0" w:line="240" w:lineRule="auto"/>
        <w:rPr>
          <w:rFonts w:ascii="Verdana" w:eastAsia="Times New Roman" w:hAnsi="Verdana" w:cs="Times New Roman"/>
          <w:color w:val="000000"/>
          <w:sz w:val="28"/>
          <w:szCs w:val="28"/>
          <w:shd w:val="clear" w:color="auto" w:fill="FFFFFF"/>
        </w:rPr>
      </w:pPr>
      <w:r w:rsidRPr="00116E62">
        <w:rPr>
          <w:rFonts w:ascii="Verdana" w:eastAsia="Times New Roman" w:hAnsi="Verdana" w:cs="Times New Roman"/>
          <w:color w:val="000000"/>
          <w:sz w:val="28"/>
          <w:szCs w:val="28"/>
          <w:shd w:val="clear" w:color="auto" w:fill="FFFFFF"/>
        </w:rPr>
        <w:t>In capital budgeting just as in valuation, the emphasis is on cash flows—those cash flows at acquisition and every year thereafter for economic life of the project.</w:t>
      </w:r>
    </w:p>
    <w:p w:rsidR="00116E62" w:rsidRPr="00116E62" w:rsidRDefault="00116E62" w:rsidP="00116E62">
      <w:pPr>
        <w:spacing w:after="0" w:line="240" w:lineRule="auto"/>
        <w:rPr>
          <w:rFonts w:ascii="Verdana" w:eastAsia="Times New Roman" w:hAnsi="Verdana" w:cs="Times New Roman"/>
          <w:color w:val="000000"/>
          <w:sz w:val="28"/>
          <w:szCs w:val="28"/>
          <w:shd w:val="clear" w:color="auto" w:fill="FFFFFF"/>
        </w:rPr>
      </w:pPr>
    </w:p>
    <w:p w:rsidR="00116E62" w:rsidRPr="00116E62" w:rsidRDefault="00116E62" w:rsidP="00116E62">
      <w:pPr>
        <w:spacing w:after="0" w:line="240" w:lineRule="auto"/>
        <w:rPr>
          <w:rFonts w:ascii="Verdana" w:eastAsia="Times New Roman" w:hAnsi="Verdana" w:cs="Times New Roman"/>
          <w:color w:val="000000"/>
          <w:sz w:val="28"/>
          <w:szCs w:val="28"/>
          <w:shd w:val="clear" w:color="auto" w:fill="FFFFFF"/>
        </w:rPr>
      </w:pPr>
    </w:p>
    <w:p w:rsidR="00116E62" w:rsidRPr="00116E62" w:rsidRDefault="00116E62" w:rsidP="00116E62">
      <w:pPr>
        <w:spacing w:after="0" w:line="240" w:lineRule="auto"/>
        <w:rPr>
          <w:rFonts w:ascii="Verdana" w:eastAsia="Times New Roman" w:hAnsi="Verdana" w:cs="Times New Roman"/>
          <w:color w:val="000000"/>
          <w:sz w:val="28"/>
          <w:szCs w:val="28"/>
          <w:shd w:val="clear" w:color="auto" w:fill="FFFFFF"/>
        </w:rPr>
      </w:pPr>
    </w:p>
    <w:p w:rsidR="00116E62" w:rsidRPr="00116E62" w:rsidRDefault="00116E62" w:rsidP="00116E62">
      <w:pPr>
        <w:spacing w:after="0" w:line="240" w:lineRule="auto"/>
        <w:rPr>
          <w:rFonts w:ascii="Verdana" w:eastAsia="Times New Roman" w:hAnsi="Verdana" w:cs="Times New Roman"/>
          <w:color w:val="000000"/>
          <w:sz w:val="28"/>
          <w:szCs w:val="28"/>
          <w:shd w:val="clear" w:color="auto" w:fill="FFFFFF"/>
        </w:rPr>
      </w:pPr>
    </w:p>
    <w:p w:rsidR="00116E62" w:rsidRDefault="00116E62" w:rsidP="00116E62">
      <w:pPr>
        <w:shd w:val="clear" w:color="auto" w:fill="F9FBFE"/>
        <w:spacing w:line="360" w:lineRule="atLeast"/>
        <w:rPr>
          <w:rFonts w:ascii="Verdana" w:eastAsia="Times New Roman" w:hAnsi="Verdana" w:cs="Times New Roman"/>
          <w:color w:val="000000"/>
          <w:sz w:val="28"/>
          <w:szCs w:val="28"/>
          <w:shd w:val="clear" w:color="auto" w:fill="FFFFFF"/>
        </w:rPr>
      </w:pPr>
      <w:r w:rsidRPr="00116E62">
        <w:rPr>
          <w:rFonts w:ascii="Verdana" w:eastAsia="Times New Roman" w:hAnsi="Verdana" w:cs="Times New Roman"/>
          <w:b/>
          <w:color w:val="000000"/>
          <w:sz w:val="28"/>
          <w:szCs w:val="28"/>
          <w:shd w:val="clear" w:color="auto" w:fill="FFFFFF"/>
        </w:rPr>
        <w:t xml:space="preserve">Remember, in capital budgeting what is important is cash flow, not profits. The cash flows at acquisition are </w:t>
      </w:r>
      <w:proofErr w:type="spellStart"/>
      <w:r w:rsidRPr="00116E62">
        <w:rPr>
          <w:rFonts w:ascii="Verdana" w:eastAsia="Times New Roman" w:hAnsi="Verdana" w:cs="Times New Roman"/>
          <w:b/>
          <w:color w:val="000000"/>
          <w:sz w:val="28"/>
          <w:szCs w:val="28"/>
          <w:shd w:val="clear" w:color="auto" w:fill="FFFFFF"/>
        </w:rPr>
        <w:t>called</w:t>
      </w:r>
      <w:hyperlink r:id="rId7" w:history="1">
        <w:r w:rsidRPr="00116E62">
          <w:rPr>
            <w:rFonts w:ascii="Verdana" w:eastAsia="Times New Roman" w:hAnsi="Verdana" w:cs="Times New Roman"/>
            <w:b/>
            <w:i/>
            <w:iCs/>
            <w:color w:val="000000"/>
            <w:sz w:val="28"/>
            <w:szCs w:val="28"/>
            <w:u w:val="single"/>
          </w:rPr>
          <w:t>net</w:t>
        </w:r>
        <w:proofErr w:type="spellEnd"/>
        <w:r w:rsidRPr="00116E62">
          <w:rPr>
            <w:rFonts w:ascii="Verdana" w:eastAsia="Times New Roman" w:hAnsi="Verdana" w:cs="Times New Roman"/>
            <w:b/>
            <w:i/>
            <w:iCs/>
            <w:color w:val="000000"/>
            <w:sz w:val="28"/>
            <w:szCs w:val="28"/>
            <w:u w:val="single"/>
          </w:rPr>
          <w:t xml:space="preserve"> investment</w:t>
        </w:r>
      </w:hyperlink>
      <w:r w:rsidRPr="00116E62">
        <w:rPr>
          <w:rFonts w:ascii="Verdana" w:eastAsia="Times New Roman" w:hAnsi="Verdana" w:cs="Times New Roman"/>
          <w:b/>
          <w:color w:val="000000"/>
          <w:sz w:val="28"/>
          <w:szCs w:val="28"/>
        </w:rPr>
        <w:t> </w:t>
      </w:r>
      <w:r w:rsidRPr="00116E62">
        <w:rPr>
          <w:rFonts w:ascii="Verdana" w:eastAsia="Times New Roman" w:hAnsi="Verdana" w:cs="Times New Roman"/>
          <w:b/>
          <w:color w:val="000000"/>
          <w:sz w:val="28"/>
          <w:szCs w:val="28"/>
          <w:shd w:val="clear" w:color="auto" w:fill="FFFFFF"/>
        </w:rPr>
        <w:t>and those every year after are termed</w:t>
      </w:r>
      <w:r w:rsidRPr="00116E62">
        <w:rPr>
          <w:rFonts w:ascii="Verdana" w:eastAsia="Times New Roman" w:hAnsi="Verdana" w:cs="Times New Roman"/>
          <w:b/>
          <w:color w:val="000000"/>
          <w:sz w:val="28"/>
          <w:szCs w:val="28"/>
        </w:rPr>
        <w:t> </w:t>
      </w:r>
      <w:r w:rsidRPr="00116E62">
        <w:rPr>
          <w:rFonts w:ascii="Verdana" w:eastAsia="Times New Roman" w:hAnsi="Verdana" w:cs="Times New Roman"/>
          <w:b/>
          <w:i/>
          <w:iCs/>
          <w:color w:val="000000"/>
          <w:sz w:val="28"/>
          <w:szCs w:val="28"/>
          <w:shd w:val="clear" w:color="auto" w:fill="FFFFFF"/>
        </w:rPr>
        <w:t>net cash flows</w:t>
      </w:r>
      <w:r w:rsidRPr="00116E62">
        <w:rPr>
          <w:rFonts w:ascii="Verdana" w:eastAsia="Times New Roman" w:hAnsi="Verdana" w:cs="Times New Roman"/>
          <w:color w:val="000000"/>
          <w:sz w:val="28"/>
          <w:szCs w:val="28"/>
          <w:shd w:val="clear" w:color="auto" w:fill="FFFFFF"/>
        </w:rPr>
        <w:t>.</w:t>
      </w:r>
    </w:p>
    <w:p w:rsidR="00116E62" w:rsidRDefault="00116E62" w:rsidP="00116E62">
      <w:pPr>
        <w:shd w:val="clear" w:color="auto" w:fill="F9FBFE"/>
        <w:spacing w:line="360" w:lineRule="atLeast"/>
        <w:rPr>
          <w:rFonts w:ascii="Verdana" w:eastAsia="Times New Roman" w:hAnsi="Verdana" w:cs="Times New Roman"/>
          <w:color w:val="000000"/>
          <w:sz w:val="28"/>
          <w:szCs w:val="28"/>
          <w:shd w:val="clear" w:color="auto" w:fill="FFFFFF"/>
        </w:rPr>
      </w:pPr>
    </w:p>
    <w:p w:rsidR="00116E62" w:rsidRDefault="00116E62" w:rsidP="00116E62">
      <w:pPr>
        <w:shd w:val="clear" w:color="auto" w:fill="F9FBFE"/>
        <w:spacing w:line="360" w:lineRule="atLeast"/>
        <w:rPr>
          <w:rFonts w:ascii="Verdana" w:eastAsia="Times New Roman" w:hAnsi="Verdana" w:cs="Times New Roman"/>
          <w:color w:val="000000"/>
          <w:sz w:val="28"/>
          <w:szCs w:val="28"/>
          <w:shd w:val="clear" w:color="auto" w:fill="FFFFFF"/>
        </w:rPr>
      </w:pPr>
    </w:p>
    <w:p w:rsidR="00116E62" w:rsidRDefault="00116E62" w:rsidP="00116E62">
      <w:pPr>
        <w:shd w:val="clear" w:color="auto" w:fill="F9FBFE"/>
        <w:spacing w:line="360" w:lineRule="atLeast"/>
        <w:rPr>
          <w:rFonts w:ascii="Verdana" w:eastAsia="Times New Roman" w:hAnsi="Verdana" w:cs="Times New Roman"/>
          <w:color w:val="000000"/>
          <w:sz w:val="28"/>
          <w:szCs w:val="28"/>
          <w:shd w:val="clear" w:color="auto" w:fill="FFFFFF"/>
        </w:rPr>
      </w:pPr>
    </w:p>
    <w:p w:rsidR="00116E62" w:rsidRDefault="00116E62" w:rsidP="00116E62">
      <w:pPr>
        <w:shd w:val="clear" w:color="auto" w:fill="F9FBFE"/>
        <w:spacing w:line="360" w:lineRule="atLeast"/>
        <w:rPr>
          <w:rFonts w:ascii="Verdana" w:eastAsia="Times New Roman" w:hAnsi="Verdana" w:cs="Times New Roman"/>
          <w:color w:val="000000"/>
          <w:sz w:val="28"/>
          <w:szCs w:val="28"/>
          <w:shd w:val="clear" w:color="auto" w:fill="FFFFFF"/>
        </w:rPr>
      </w:pPr>
    </w:p>
    <w:p w:rsidR="00116E62" w:rsidRDefault="00116E62" w:rsidP="00116E62">
      <w:pPr>
        <w:shd w:val="clear" w:color="auto" w:fill="F9FBFE"/>
        <w:spacing w:line="360" w:lineRule="atLeast"/>
        <w:rPr>
          <w:rFonts w:ascii="Verdana" w:eastAsia="Times New Roman" w:hAnsi="Verdana" w:cs="Times New Roman"/>
          <w:color w:val="000000"/>
          <w:sz w:val="28"/>
          <w:szCs w:val="28"/>
          <w:shd w:val="clear" w:color="auto" w:fill="FFFFFF"/>
        </w:rPr>
      </w:pPr>
    </w:p>
    <w:p w:rsidR="00116E62" w:rsidRDefault="00116E62" w:rsidP="00116E62">
      <w:pPr>
        <w:shd w:val="clear" w:color="auto" w:fill="F9FBFE"/>
        <w:spacing w:line="360" w:lineRule="atLeast"/>
        <w:rPr>
          <w:rFonts w:ascii="Verdana" w:eastAsia="Times New Roman" w:hAnsi="Verdana" w:cs="Times New Roman"/>
          <w:color w:val="000000"/>
          <w:sz w:val="28"/>
          <w:szCs w:val="28"/>
          <w:shd w:val="clear" w:color="auto" w:fill="FFFFFF"/>
        </w:rPr>
      </w:pPr>
    </w:p>
    <w:p w:rsidR="00116E62" w:rsidRPr="00116E62" w:rsidRDefault="00116E62" w:rsidP="00116E62">
      <w:pPr>
        <w:pBdr>
          <w:bottom w:val="dotted" w:sz="6" w:space="3" w:color="DDDDDD"/>
        </w:pBdr>
        <w:spacing w:after="0" w:line="240" w:lineRule="auto"/>
        <w:outlineLvl w:val="2"/>
        <w:rPr>
          <w:rFonts w:ascii="Arial" w:eastAsia="Times New Roman" w:hAnsi="Arial" w:cs="Arial"/>
          <w:b/>
          <w:bCs/>
          <w:spacing w:val="12"/>
          <w:sz w:val="44"/>
          <w:szCs w:val="44"/>
          <w:u w:val="single"/>
          <w:shd w:val="clear" w:color="auto" w:fill="FFFFFF"/>
        </w:rPr>
      </w:pPr>
      <w:r w:rsidRPr="00116E62">
        <w:rPr>
          <w:rFonts w:ascii="Arial" w:eastAsia="Times New Roman" w:hAnsi="Arial" w:cs="Arial"/>
          <w:b/>
          <w:bCs/>
          <w:spacing w:val="12"/>
          <w:sz w:val="44"/>
          <w:szCs w:val="44"/>
          <w:u w:val="single"/>
          <w:shd w:val="clear" w:color="auto" w:fill="FFFFFF"/>
        </w:rPr>
        <w:t>Net Investmen</w:t>
      </w:r>
      <w:r>
        <w:rPr>
          <w:rFonts w:ascii="Arial" w:eastAsia="Times New Roman" w:hAnsi="Arial" w:cs="Arial"/>
          <w:b/>
          <w:bCs/>
          <w:spacing w:val="12"/>
          <w:sz w:val="44"/>
          <w:szCs w:val="44"/>
          <w:u w:val="single"/>
          <w:shd w:val="clear" w:color="auto" w:fill="FFFFFF"/>
        </w:rPr>
        <w:t>t</w:t>
      </w:r>
    </w:p>
    <w:p w:rsidR="00116E62" w:rsidRPr="00116E62" w:rsidRDefault="00116E62" w:rsidP="00116E62">
      <w:pPr>
        <w:spacing w:after="0" w:line="384" w:lineRule="atLeast"/>
        <w:jc w:val="right"/>
        <w:rPr>
          <w:rFonts w:ascii="Verdana" w:eastAsia="Times New Roman" w:hAnsi="Verdana" w:cs="Times New Roman"/>
          <w:color w:val="000000"/>
          <w:sz w:val="24"/>
          <w:szCs w:val="24"/>
          <w:shd w:val="clear" w:color="auto" w:fill="FFFFFF"/>
        </w:rPr>
      </w:pPr>
      <w:r w:rsidRPr="00116E62">
        <w:rPr>
          <w:rFonts w:ascii="Verdana" w:eastAsia="Times New Roman" w:hAnsi="Verdana" w:cs="Times New Roman"/>
          <w:color w:val="000000"/>
          <w:sz w:val="24"/>
          <w:szCs w:val="24"/>
        </w:rPr>
        <w:t> </w:t>
      </w:r>
    </w:p>
    <w:p w:rsidR="00116E62" w:rsidRPr="00116E62" w:rsidRDefault="00116E62" w:rsidP="00116E62">
      <w:pPr>
        <w:spacing w:before="240" w:after="240" w:line="240" w:lineRule="auto"/>
        <w:rPr>
          <w:rFonts w:ascii="Verdana" w:eastAsia="Times New Roman" w:hAnsi="Verdana" w:cs="Times New Roman"/>
          <w:color w:val="000000"/>
          <w:sz w:val="28"/>
          <w:szCs w:val="28"/>
          <w:shd w:val="clear" w:color="auto" w:fill="FFFFFF"/>
        </w:rPr>
      </w:pPr>
    </w:p>
    <w:tbl>
      <w:tblPr>
        <w:tblW w:w="0" w:type="auto"/>
        <w:tblCellSpacing w:w="15" w:type="dxa"/>
        <w:tblCellMar>
          <w:left w:w="0" w:type="dxa"/>
          <w:right w:w="0" w:type="dxa"/>
        </w:tblCellMar>
        <w:tblLook w:val="04A0"/>
      </w:tblPr>
      <w:tblGrid>
        <w:gridCol w:w="1868"/>
        <w:gridCol w:w="480"/>
        <w:gridCol w:w="4635"/>
      </w:tblGrid>
      <w:tr w:rsidR="00116E62" w:rsidRPr="00116E62" w:rsidTr="00116E62">
        <w:trPr>
          <w:tblCellSpacing w:w="15" w:type="dxa"/>
        </w:trPr>
        <w:tc>
          <w:tcPr>
            <w:tcW w:w="0" w:type="auto"/>
            <w:vMerge w:val="restart"/>
            <w:noWrap/>
            <w:tcMar>
              <w:top w:w="30" w:type="dxa"/>
              <w:left w:w="30" w:type="dxa"/>
              <w:bottom w:w="30" w:type="dxa"/>
              <w:right w:w="30" w:type="dxa"/>
            </w:tcMar>
            <w:hideMark/>
          </w:tcPr>
          <w:p w:rsidR="00116E62" w:rsidRPr="00116E62" w:rsidRDefault="00116E62" w:rsidP="00116E62">
            <w:pPr>
              <w:spacing w:after="0" w:line="240" w:lineRule="auto"/>
              <w:rPr>
                <w:rFonts w:ascii="Times New Roman" w:eastAsia="Times New Roman" w:hAnsi="Times New Roman" w:cs="Times New Roman"/>
                <w:b/>
                <w:bCs/>
                <w:sz w:val="27"/>
                <w:szCs w:val="27"/>
              </w:rPr>
            </w:pPr>
            <w:r w:rsidRPr="00116E62">
              <w:rPr>
                <w:rFonts w:ascii="Times New Roman" w:eastAsia="Times New Roman" w:hAnsi="Times New Roman" w:cs="Times New Roman"/>
                <w:b/>
                <w:bCs/>
                <w:sz w:val="27"/>
                <w:szCs w:val="27"/>
              </w:rPr>
              <w:t>Net Investment</w:t>
            </w:r>
          </w:p>
        </w:tc>
        <w:tc>
          <w:tcPr>
            <w:tcW w:w="450" w:type="dxa"/>
            <w:noWrap/>
            <w:tcMar>
              <w:top w:w="30" w:type="dxa"/>
              <w:left w:w="30" w:type="dxa"/>
              <w:bottom w:w="30" w:type="dxa"/>
              <w:right w:w="30" w:type="dxa"/>
            </w:tcMar>
            <w:vAlign w:val="center"/>
            <w:hideMark/>
          </w:tcPr>
          <w:p w:rsidR="00116E62" w:rsidRPr="00116E62" w:rsidRDefault="00116E62" w:rsidP="00116E62">
            <w:pPr>
              <w:spacing w:after="0" w:line="240" w:lineRule="auto"/>
              <w:jc w:val="center"/>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w:t>
            </w:r>
          </w:p>
        </w:tc>
        <w:tc>
          <w:tcPr>
            <w:tcW w:w="0" w:type="auto"/>
            <w:noWrap/>
            <w:tcMar>
              <w:top w:w="30" w:type="dxa"/>
              <w:left w:w="30" w:type="dxa"/>
              <w:bottom w:w="30" w:type="dxa"/>
              <w:right w:w="30" w:type="dxa"/>
            </w:tcMar>
            <w:vAlign w:val="center"/>
            <w:hideMark/>
          </w:tcPr>
          <w:p w:rsidR="00116E62" w:rsidRPr="00116E62" w:rsidRDefault="00116E62" w:rsidP="00116E62">
            <w:pPr>
              <w:spacing w:after="0" w:line="240" w:lineRule="auto"/>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Cost of New Project</w:t>
            </w:r>
          </w:p>
        </w:tc>
      </w:tr>
      <w:tr w:rsidR="00116E62" w:rsidRPr="00116E62" w:rsidTr="00116E62">
        <w:trPr>
          <w:tblCellSpacing w:w="15" w:type="dxa"/>
        </w:trPr>
        <w:tc>
          <w:tcPr>
            <w:tcW w:w="0" w:type="auto"/>
            <w:vMerge/>
            <w:vAlign w:val="center"/>
            <w:hideMark/>
          </w:tcPr>
          <w:p w:rsidR="00116E62" w:rsidRPr="00116E62" w:rsidRDefault="00116E62" w:rsidP="00116E62">
            <w:pPr>
              <w:spacing w:after="0" w:line="240" w:lineRule="auto"/>
              <w:rPr>
                <w:rFonts w:ascii="Times New Roman" w:eastAsia="Times New Roman" w:hAnsi="Times New Roman" w:cs="Times New Roman"/>
                <w:b/>
                <w:bCs/>
                <w:sz w:val="27"/>
                <w:szCs w:val="27"/>
              </w:rPr>
            </w:pPr>
          </w:p>
        </w:tc>
        <w:tc>
          <w:tcPr>
            <w:tcW w:w="450" w:type="dxa"/>
            <w:noWrap/>
            <w:tcMar>
              <w:top w:w="30" w:type="dxa"/>
              <w:left w:w="30" w:type="dxa"/>
              <w:bottom w:w="30" w:type="dxa"/>
              <w:right w:w="30" w:type="dxa"/>
            </w:tcMar>
            <w:vAlign w:val="center"/>
            <w:hideMark/>
          </w:tcPr>
          <w:p w:rsidR="00116E62" w:rsidRPr="00116E62" w:rsidRDefault="00116E62" w:rsidP="00116E62">
            <w:pPr>
              <w:spacing w:after="0" w:line="240" w:lineRule="auto"/>
              <w:jc w:val="center"/>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w:t>
            </w:r>
          </w:p>
        </w:tc>
        <w:tc>
          <w:tcPr>
            <w:tcW w:w="0" w:type="auto"/>
            <w:noWrap/>
            <w:tcMar>
              <w:top w:w="30" w:type="dxa"/>
              <w:left w:w="30" w:type="dxa"/>
              <w:bottom w:w="30" w:type="dxa"/>
              <w:right w:w="30" w:type="dxa"/>
            </w:tcMar>
            <w:vAlign w:val="center"/>
            <w:hideMark/>
          </w:tcPr>
          <w:p w:rsidR="00116E62" w:rsidRPr="00116E62" w:rsidRDefault="00116E62" w:rsidP="00116E62">
            <w:pPr>
              <w:spacing w:after="0" w:line="240" w:lineRule="auto"/>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Installation Costs</w:t>
            </w:r>
          </w:p>
        </w:tc>
      </w:tr>
      <w:tr w:rsidR="00116E62" w:rsidRPr="00116E62" w:rsidTr="00116E62">
        <w:trPr>
          <w:tblCellSpacing w:w="15" w:type="dxa"/>
        </w:trPr>
        <w:tc>
          <w:tcPr>
            <w:tcW w:w="0" w:type="auto"/>
            <w:vMerge/>
            <w:vAlign w:val="center"/>
            <w:hideMark/>
          </w:tcPr>
          <w:p w:rsidR="00116E62" w:rsidRPr="00116E62" w:rsidRDefault="00116E62" w:rsidP="00116E62">
            <w:pPr>
              <w:spacing w:after="0" w:line="240" w:lineRule="auto"/>
              <w:rPr>
                <w:rFonts w:ascii="Times New Roman" w:eastAsia="Times New Roman" w:hAnsi="Times New Roman" w:cs="Times New Roman"/>
                <w:b/>
                <w:bCs/>
                <w:sz w:val="27"/>
                <w:szCs w:val="27"/>
              </w:rPr>
            </w:pPr>
          </w:p>
        </w:tc>
        <w:tc>
          <w:tcPr>
            <w:tcW w:w="450" w:type="dxa"/>
            <w:noWrap/>
            <w:tcMar>
              <w:top w:w="30" w:type="dxa"/>
              <w:left w:w="30" w:type="dxa"/>
              <w:bottom w:w="30" w:type="dxa"/>
              <w:right w:w="30" w:type="dxa"/>
            </w:tcMar>
            <w:vAlign w:val="center"/>
            <w:hideMark/>
          </w:tcPr>
          <w:p w:rsidR="00116E62" w:rsidRPr="00116E62" w:rsidRDefault="00116E62" w:rsidP="00116E62">
            <w:pPr>
              <w:spacing w:after="0" w:line="240" w:lineRule="auto"/>
              <w:jc w:val="center"/>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w:t>
            </w:r>
          </w:p>
        </w:tc>
        <w:tc>
          <w:tcPr>
            <w:tcW w:w="0" w:type="auto"/>
            <w:noWrap/>
            <w:tcMar>
              <w:top w:w="30" w:type="dxa"/>
              <w:left w:w="30" w:type="dxa"/>
              <w:bottom w:w="30" w:type="dxa"/>
              <w:right w:w="30" w:type="dxa"/>
            </w:tcMar>
            <w:vAlign w:val="center"/>
            <w:hideMark/>
          </w:tcPr>
          <w:p w:rsidR="00116E62" w:rsidRPr="00116E62" w:rsidRDefault="00116E62" w:rsidP="00116E62">
            <w:pPr>
              <w:spacing w:after="0" w:line="240" w:lineRule="auto"/>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Proceeds From Sale or Disposal of Assets</w:t>
            </w:r>
          </w:p>
        </w:tc>
      </w:tr>
      <w:tr w:rsidR="00116E62" w:rsidRPr="00116E62" w:rsidTr="00116E62">
        <w:trPr>
          <w:tblCellSpacing w:w="15" w:type="dxa"/>
        </w:trPr>
        <w:tc>
          <w:tcPr>
            <w:tcW w:w="0" w:type="auto"/>
            <w:vMerge/>
            <w:vAlign w:val="center"/>
            <w:hideMark/>
          </w:tcPr>
          <w:p w:rsidR="00116E62" w:rsidRPr="00116E62" w:rsidRDefault="00116E62" w:rsidP="00116E62">
            <w:pPr>
              <w:spacing w:after="0" w:line="240" w:lineRule="auto"/>
              <w:rPr>
                <w:rFonts w:ascii="Times New Roman" w:eastAsia="Times New Roman" w:hAnsi="Times New Roman" w:cs="Times New Roman"/>
                <w:b/>
                <w:bCs/>
                <w:sz w:val="27"/>
                <w:szCs w:val="27"/>
              </w:rPr>
            </w:pPr>
          </w:p>
        </w:tc>
        <w:tc>
          <w:tcPr>
            <w:tcW w:w="450" w:type="dxa"/>
            <w:noWrap/>
            <w:tcMar>
              <w:top w:w="30" w:type="dxa"/>
              <w:left w:w="30" w:type="dxa"/>
              <w:bottom w:w="30" w:type="dxa"/>
              <w:right w:w="30" w:type="dxa"/>
            </w:tcMar>
            <w:vAlign w:val="center"/>
            <w:hideMark/>
          </w:tcPr>
          <w:p w:rsidR="00116E62" w:rsidRPr="00116E62" w:rsidRDefault="00116E62" w:rsidP="00116E62">
            <w:pPr>
              <w:spacing w:after="0" w:line="240" w:lineRule="auto"/>
              <w:jc w:val="center"/>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w:t>
            </w:r>
          </w:p>
        </w:tc>
        <w:tc>
          <w:tcPr>
            <w:tcW w:w="0" w:type="auto"/>
            <w:noWrap/>
            <w:tcMar>
              <w:top w:w="30" w:type="dxa"/>
              <w:left w:w="30" w:type="dxa"/>
              <w:bottom w:w="30" w:type="dxa"/>
              <w:right w:w="30" w:type="dxa"/>
            </w:tcMar>
            <w:vAlign w:val="center"/>
            <w:hideMark/>
          </w:tcPr>
          <w:p w:rsidR="00116E62" w:rsidRPr="00116E62" w:rsidRDefault="00116E62" w:rsidP="00116E62">
            <w:pPr>
              <w:spacing w:after="0" w:line="240" w:lineRule="auto"/>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Taxes on Sale of Assets</w:t>
            </w:r>
          </w:p>
        </w:tc>
      </w:tr>
    </w:tbl>
    <w:p w:rsidR="00116E62" w:rsidRPr="00116E62" w:rsidRDefault="00116E62" w:rsidP="00116E62">
      <w:pPr>
        <w:spacing w:after="0" w:line="240" w:lineRule="auto"/>
        <w:rPr>
          <w:rFonts w:ascii="Verdana" w:eastAsia="Times New Roman" w:hAnsi="Verdana" w:cs="Times New Roman"/>
          <w:color w:val="000000"/>
          <w:sz w:val="27"/>
          <w:szCs w:val="27"/>
          <w:shd w:val="clear" w:color="auto" w:fill="FFFFFF"/>
        </w:rPr>
      </w:pPr>
      <w:r w:rsidRPr="00116E62">
        <w:rPr>
          <w:rFonts w:ascii="Verdana" w:eastAsia="Times New Roman" w:hAnsi="Verdana" w:cs="Times New Roman"/>
          <w:color w:val="000000"/>
          <w:sz w:val="27"/>
          <w:szCs w:val="27"/>
          <w:shd w:val="clear" w:color="auto" w:fill="FFFFFF"/>
        </w:rPr>
        <w:t>The amount of taxes and the way proceeds are taxed depends directly on the relationship between proceeds, the initial purchase price, and the book value of the item being replaced.</w:t>
      </w:r>
    </w:p>
    <w:p w:rsidR="00116E62" w:rsidRPr="00116E62" w:rsidRDefault="00116E62" w:rsidP="00116E62">
      <w:pPr>
        <w:spacing w:before="450" w:after="216" w:line="240" w:lineRule="auto"/>
        <w:outlineLvl w:val="3"/>
        <w:rPr>
          <w:rFonts w:ascii="Arial" w:eastAsia="Times New Roman" w:hAnsi="Arial" w:cs="Arial"/>
          <w:b/>
          <w:bCs/>
          <w:color w:val="2B587D"/>
          <w:spacing w:val="7"/>
          <w:sz w:val="27"/>
          <w:szCs w:val="27"/>
          <w:shd w:val="clear" w:color="auto" w:fill="FFFFFF"/>
        </w:rPr>
      </w:pPr>
      <w:r w:rsidRPr="00116E62">
        <w:rPr>
          <w:rFonts w:ascii="Arial" w:eastAsia="Times New Roman" w:hAnsi="Arial" w:cs="Arial"/>
          <w:b/>
          <w:bCs/>
          <w:color w:val="2B587D"/>
          <w:spacing w:val="7"/>
          <w:sz w:val="27"/>
          <w:szCs w:val="27"/>
          <w:shd w:val="clear" w:color="auto" w:fill="FFFFFF"/>
        </w:rPr>
        <w:t>Example 1:</w:t>
      </w:r>
    </w:p>
    <w:p w:rsidR="00116E62" w:rsidRPr="00116E62" w:rsidRDefault="00116E62" w:rsidP="00116E62">
      <w:pPr>
        <w:spacing w:after="0" w:line="240" w:lineRule="auto"/>
        <w:rPr>
          <w:rFonts w:ascii="Verdana" w:eastAsia="Times New Roman" w:hAnsi="Verdana" w:cs="Times New Roman"/>
          <w:color w:val="000000"/>
          <w:sz w:val="27"/>
          <w:szCs w:val="27"/>
          <w:shd w:val="clear" w:color="auto" w:fill="FFFFFF"/>
        </w:rPr>
      </w:pPr>
      <w:r w:rsidRPr="00116E62">
        <w:rPr>
          <w:rFonts w:ascii="Verdana" w:eastAsia="Times New Roman" w:hAnsi="Verdana" w:cs="Times New Roman"/>
          <w:color w:val="000000"/>
          <w:sz w:val="27"/>
          <w:szCs w:val="27"/>
          <w:shd w:val="clear" w:color="auto" w:fill="FFFFFF"/>
        </w:rPr>
        <w:t>Assume a company buys a new tooling machine for $1,000,000, installation costs net of taxes are $100,000, an existing asset has a book value of $200,000, and the company is in the 30% tax bracket.</w:t>
      </w:r>
    </w:p>
    <w:p w:rsidR="00116E62" w:rsidRPr="00116E62" w:rsidRDefault="00116E62" w:rsidP="00116E62">
      <w:pPr>
        <w:shd w:val="clear" w:color="auto" w:fill="F9FBFE"/>
        <w:spacing w:after="0" w:line="360" w:lineRule="atLeast"/>
        <w:rPr>
          <w:rFonts w:ascii="Verdana" w:eastAsia="Times New Roman" w:hAnsi="Verdana" w:cs="Times New Roman"/>
          <w:b/>
          <w:bCs/>
          <w:color w:val="000000"/>
          <w:sz w:val="27"/>
          <w:szCs w:val="27"/>
          <w:shd w:val="clear" w:color="auto" w:fill="FFFFFF"/>
        </w:rPr>
      </w:pPr>
      <w:r w:rsidRPr="00116E62">
        <w:rPr>
          <w:rFonts w:ascii="Verdana" w:eastAsia="Times New Roman" w:hAnsi="Verdana" w:cs="Times New Roman"/>
          <w:b/>
          <w:bCs/>
          <w:color w:val="000000"/>
          <w:sz w:val="27"/>
          <w:szCs w:val="27"/>
          <w:shd w:val="clear" w:color="auto" w:fill="FFFFFF"/>
        </w:rPr>
        <w:t>Sale of Asset for its Book Value:</w:t>
      </w:r>
    </w:p>
    <w:p w:rsidR="00116E62" w:rsidRPr="00116E62" w:rsidRDefault="00116E62" w:rsidP="00116E62">
      <w:pPr>
        <w:shd w:val="clear" w:color="auto" w:fill="F9FBFE"/>
        <w:spacing w:line="360" w:lineRule="atLeast"/>
        <w:rPr>
          <w:rFonts w:ascii="Verdana" w:eastAsia="Times New Roman" w:hAnsi="Verdana" w:cs="Times New Roman"/>
          <w:color w:val="000000"/>
          <w:sz w:val="27"/>
          <w:szCs w:val="27"/>
          <w:shd w:val="clear" w:color="auto" w:fill="FFFFFF"/>
        </w:rPr>
      </w:pPr>
      <w:r w:rsidRPr="00116E62">
        <w:rPr>
          <w:rFonts w:ascii="Verdana" w:eastAsia="Times New Roman" w:hAnsi="Verdana" w:cs="Times New Roman"/>
          <w:color w:val="000000"/>
          <w:sz w:val="27"/>
          <w:szCs w:val="27"/>
          <w:shd w:val="clear" w:color="auto" w:fill="FFFFFF"/>
        </w:rPr>
        <w:t>If an asset is sold for its book value, there is no tax effect.</w:t>
      </w:r>
    </w:p>
    <w:p w:rsidR="00116E62" w:rsidRPr="00116E62" w:rsidRDefault="00116E62" w:rsidP="00116E62">
      <w:pPr>
        <w:spacing w:after="0" w:line="240" w:lineRule="auto"/>
        <w:rPr>
          <w:rFonts w:ascii="Verdana" w:eastAsia="Times New Roman" w:hAnsi="Verdana" w:cs="Times New Roman"/>
          <w:color w:val="000000"/>
          <w:sz w:val="27"/>
          <w:szCs w:val="27"/>
          <w:shd w:val="clear" w:color="auto" w:fill="FFFFFF"/>
        </w:rPr>
      </w:pPr>
      <w:r w:rsidRPr="00116E62">
        <w:rPr>
          <w:rFonts w:ascii="Verdana" w:eastAsia="Times New Roman" w:hAnsi="Verdana" w:cs="Times New Roman"/>
          <w:color w:val="000000"/>
          <w:sz w:val="27"/>
          <w:szCs w:val="27"/>
          <w:shd w:val="clear" w:color="auto" w:fill="FFFFFF"/>
        </w:rPr>
        <w:t>Assume the company sells the existing asset for $200,000.</w:t>
      </w:r>
    </w:p>
    <w:tbl>
      <w:tblPr>
        <w:tblW w:w="0" w:type="auto"/>
        <w:tblCellSpacing w:w="15" w:type="dxa"/>
        <w:tblCellMar>
          <w:left w:w="0" w:type="dxa"/>
          <w:right w:w="0" w:type="dxa"/>
        </w:tblCellMar>
        <w:tblLook w:val="04A0"/>
      </w:tblPr>
      <w:tblGrid>
        <w:gridCol w:w="1868"/>
        <w:gridCol w:w="480"/>
        <w:gridCol w:w="1320"/>
      </w:tblGrid>
      <w:tr w:rsidR="00116E62" w:rsidRPr="00116E62" w:rsidTr="00116E62">
        <w:trPr>
          <w:tblCellSpacing w:w="15" w:type="dxa"/>
        </w:trPr>
        <w:tc>
          <w:tcPr>
            <w:tcW w:w="0" w:type="auto"/>
            <w:noWrap/>
            <w:tcMar>
              <w:top w:w="30" w:type="dxa"/>
              <w:left w:w="30" w:type="dxa"/>
              <w:bottom w:w="30" w:type="dxa"/>
              <w:right w:w="30" w:type="dxa"/>
            </w:tcMar>
            <w:hideMark/>
          </w:tcPr>
          <w:p w:rsidR="00116E62" w:rsidRPr="00116E62" w:rsidRDefault="00116E62" w:rsidP="00116E62">
            <w:pPr>
              <w:spacing w:after="0" w:line="240" w:lineRule="auto"/>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Cost</w:t>
            </w:r>
          </w:p>
        </w:tc>
        <w:tc>
          <w:tcPr>
            <w:tcW w:w="450" w:type="dxa"/>
            <w:noWrap/>
            <w:tcMar>
              <w:top w:w="30" w:type="dxa"/>
              <w:left w:w="30" w:type="dxa"/>
              <w:bottom w:w="30" w:type="dxa"/>
              <w:right w:w="30" w:type="dxa"/>
            </w:tcMar>
            <w:vAlign w:val="center"/>
            <w:hideMark/>
          </w:tcPr>
          <w:p w:rsidR="00116E62" w:rsidRPr="00116E62" w:rsidRDefault="00116E62" w:rsidP="00116E62">
            <w:pPr>
              <w:spacing w:after="0" w:line="240" w:lineRule="auto"/>
              <w:jc w:val="center"/>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 </w:t>
            </w:r>
          </w:p>
        </w:tc>
        <w:tc>
          <w:tcPr>
            <w:tcW w:w="0" w:type="auto"/>
            <w:noWrap/>
            <w:tcMar>
              <w:top w:w="30" w:type="dxa"/>
              <w:left w:w="30" w:type="dxa"/>
              <w:bottom w:w="30" w:type="dxa"/>
              <w:right w:w="30" w:type="dxa"/>
            </w:tcMar>
            <w:vAlign w:val="center"/>
            <w:hideMark/>
          </w:tcPr>
          <w:p w:rsidR="00116E62" w:rsidRPr="00116E62" w:rsidRDefault="00116E62" w:rsidP="00116E62">
            <w:pPr>
              <w:spacing w:after="0" w:line="240" w:lineRule="auto"/>
              <w:jc w:val="right"/>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$1,000,000</w:t>
            </w:r>
          </w:p>
        </w:tc>
      </w:tr>
      <w:tr w:rsidR="00116E62" w:rsidRPr="00116E62" w:rsidTr="00116E62">
        <w:trPr>
          <w:tblCellSpacing w:w="15" w:type="dxa"/>
        </w:trPr>
        <w:tc>
          <w:tcPr>
            <w:tcW w:w="0" w:type="auto"/>
            <w:noWrap/>
            <w:tcMar>
              <w:top w:w="30" w:type="dxa"/>
              <w:left w:w="30" w:type="dxa"/>
              <w:bottom w:w="30" w:type="dxa"/>
              <w:right w:w="30" w:type="dxa"/>
            </w:tcMar>
            <w:hideMark/>
          </w:tcPr>
          <w:p w:rsidR="00116E62" w:rsidRPr="00116E62" w:rsidRDefault="00116E62" w:rsidP="00116E62">
            <w:pPr>
              <w:spacing w:after="0" w:line="240" w:lineRule="auto"/>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Installation</w:t>
            </w:r>
          </w:p>
        </w:tc>
        <w:tc>
          <w:tcPr>
            <w:tcW w:w="450" w:type="dxa"/>
            <w:noWrap/>
            <w:tcMar>
              <w:top w:w="30" w:type="dxa"/>
              <w:left w:w="30" w:type="dxa"/>
              <w:bottom w:w="30" w:type="dxa"/>
              <w:right w:w="30" w:type="dxa"/>
            </w:tcMar>
            <w:vAlign w:val="center"/>
            <w:hideMark/>
          </w:tcPr>
          <w:p w:rsidR="00116E62" w:rsidRPr="00116E62" w:rsidRDefault="00116E62" w:rsidP="00116E62">
            <w:pPr>
              <w:spacing w:after="0" w:line="240" w:lineRule="auto"/>
              <w:jc w:val="center"/>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w:t>
            </w:r>
          </w:p>
        </w:tc>
        <w:tc>
          <w:tcPr>
            <w:tcW w:w="0" w:type="auto"/>
            <w:noWrap/>
            <w:tcMar>
              <w:top w:w="30" w:type="dxa"/>
              <w:left w:w="30" w:type="dxa"/>
              <w:bottom w:w="30" w:type="dxa"/>
              <w:right w:w="30" w:type="dxa"/>
            </w:tcMar>
            <w:vAlign w:val="center"/>
            <w:hideMark/>
          </w:tcPr>
          <w:p w:rsidR="00116E62" w:rsidRPr="00116E62" w:rsidRDefault="00116E62" w:rsidP="00116E62">
            <w:pPr>
              <w:spacing w:after="0" w:line="240" w:lineRule="auto"/>
              <w:jc w:val="right"/>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$100,000</w:t>
            </w:r>
          </w:p>
        </w:tc>
      </w:tr>
      <w:tr w:rsidR="00116E62" w:rsidRPr="00116E62" w:rsidTr="00116E62">
        <w:trPr>
          <w:tblCellSpacing w:w="15" w:type="dxa"/>
        </w:trPr>
        <w:tc>
          <w:tcPr>
            <w:tcW w:w="0" w:type="auto"/>
            <w:noWrap/>
            <w:tcMar>
              <w:top w:w="30" w:type="dxa"/>
              <w:left w:w="30" w:type="dxa"/>
              <w:bottom w:w="30" w:type="dxa"/>
              <w:right w:w="30" w:type="dxa"/>
            </w:tcMar>
            <w:hideMark/>
          </w:tcPr>
          <w:p w:rsidR="00116E62" w:rsidRPr="00116E62" w:rsidRDefault="00116E62" w:rsidP="00116E62">
            <w:pPr>
              <w:spacing w:after="0" w:line="240" w:lineRule="auto"/>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Proceeds</w:t>
            </w:r>
          </w:p>
        </w:tc>
        <w:tc>
          <w:tcPr>
            <w:tcW w:w="450" w:type="dxa"/>
            <w:noWrap/>
            <w:tcMar>
              <w:top w:w="30" w:type="dxa"/>
              <w:left w:w="30" w:type="dxa"/>
              <w:bottom w:w="30" w:type="dxa"/>
              <w:right w:w="30" w:type="dxa"/>
            </w:tcMar>
            <w:vAlign w:val="center"/>
            <w:hideMark/>
          </w:tcPr>
          <w:p w:rsidR="00116E62" w:rsidRPr="00116E62" w:rsidRDefault="00116E62" w:rsidP="00116E62">
            <w:pPr>
              <w:spacing w:after="0" w:line="240" w:lineRule="auto"/>
              <w:jc w:val="center"/>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w:t>
            </w:r>
          </w:p>
        </w:tc>
        <w:tc>
          <w:tcPr>
            <w:tcW w:w="0" w:type="auto"/>
            <w:noWrap/>
            <w:tcMar>
              <w:top w:w="30" w:type="dxa"/>
              <w:left w:w="30" w:type="dxa"/>
              <w:bottom w:w="30" w:type="dxa"/>
              <w:right w:w="30" w:type="dxa"/>
            </w:tcMar>
            <w:vAlign w:val="center"/>
            <w:hideMark/>
          </w:tcPr>
          <w:p w:rsidR="00116E62" w:rsidRPr="00116E62" w:rsidRDefault="00116E62" w:rsidP="00116E62">
            <w:pPr>
              <w:spacing w:after="0" w:line="240" w:lineRule="auto"/>
              <w:jc w:val="right"/>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$200,000</w:t>
            </w:r>
          </w:p>
        </w:tc>
      </w:tr>
      <w:tr w:rsidR="00116E62" w:rsidRPr="00116E62" w:rsidTr="00116E62">
        <w:trPr>
          <w:tblCellSpacing w:w="15" w:type="dxa"/>
        </w:trPr>
        <w:tc>
          <w:tcPr>
            <w:tcW w:w="0" w:type="auto"/>
            <w:noWrap/>
            <w:tcMar>
              <w:top w:w="30" w:type="dxa"/>
              <w:left w:w="30" w:type="dxa"/>
              <w:bottom w:w="30" w:type="dxa"/>
              <w:right w:w="30" w:type="dxa"/>
            </w:tcMar>
            <w:hideMark/>
          </w:tcPr>
          <w:p w:rsidR="00116E62" w:rsidRPr="00116E62" w:rsidRDefault="00116E62" w:rsidP="00116E62">
            <w:pPr>
              <w:spacing w:after="0" w:line="240" w:lineRule="auto"/>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Taxes</w:t>
            </w:r>
          </w:p>
        </w:tc>
        <w:tc>
          <w:tcPr>
            <w:tcW w:w="450" w:type="dxa"/>
            <w:noWrap/>
            <w:tcMar>
              <w:top w:w="30" w:type="dxa"/>
              <w:left w:w="30" w:type="dxa"/>
              <w:bottom w:w="30" w:type="dxa"/>
              <w:right w:w="30" w:type="dxa"/>
            </w:tcMar>
            <w:vAlign w:val="center"/>
            <w:hideMark/>
          </w:tcPr>
          <w:p w:rsidR="00116E62" w:rsidRPr="00116E62" w:rsidRDefault="00116E62" w:rsidP="00116E62">
            <w:pPr>
              <w:spacing w:after="0" w:line="240" w:lineRule="auto"/>
              <w:jc w:val="center"/>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 </w:t>
            </w:r>
          </w:p>
        </w:tc>
        <w:tc>
          <w:tcPr>
            <w:tcW w:w="0" w:type="auto"/>
            <w:noWrap/>
            <w:tcMar>
              <w:top w:w="30" w:type="dxa"/>
              <w:left w:w="30" w:type="dxa"/>
              <w:bottom w:w="30" w:type="dxa"/>
              <w:right w:w="30" w:type="dxa"/>
            </w:tcMar>
            <w:vAlign w:val="center"/>
            <w:hideMark/>
          </w:tcPr>
          <w:p w:rsidR="00116E62" w:rsidRPr="00116E62" w:rsidRDefault="00116E62" w:rsidP="00116E62">
            <w:pPr>
              <w:spacing w:after="0" w:line="240" w:lineRule="auto"/>
              <w:jc w:val="right"/>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$0</w:t>
            </w:r>
          </w:p>
        </w:tc>
      </w:tr>
      <w:tr w:rsidR="00116E62" w:rsidRPr="00116E62" w:rsidTr="00116E62">
        <w:trPr>
          <w:tblCellSpacing w:w="15" w:type="dxa"/>
        </w:trPr>
        <w:tc>
          <w:tcPr>
            <w:tcW w:w="0" w:type="auto"/>
            <w:noWrap/>
            <w:tcMar>
              <w:top w:w="90" w:type="dxa"/>
              <w:left w:w="30" w:type="dxa"/>
              <w:bottom w:w="30" w:type="dxa"/>
              <w:right w:w="30" w:type="dxa"/>
            </w:tcMar>
            <w:vAlign w:val="center"/>
            <w:hideMark/>
          </w:tcPr>
          <w:p w:rsidR="00116E62" w:rsidRPr="00116E62" w:rsidRDefault="00116E62" w:rsidP="00116E62">
            <w:pPr>
              <w:spacing w:after="0" w:line="240" w:lineRule="auto"/>
              <w:rPr>
                <w:rFonts w:ascii="Times New Roman" w:eastAsia="Times New Roman" w:hAnsi="Times New Roman" w:cs="Times New Roman"/>
                <w:b/>
                <w:bCs/>
                <w:sz w:val="27"/>
                <w:szCs w:val="27"/>
              </w:rPr>
            </w:pPr>
            <w:r w:rsidRPr="00116E62">
              <w:rPr>
                <w:rFonts w:ascii="Times New Roman" w:eastAsia="Times New Roman" w:hAnsi="Times New Roman" w:cs="Times New Roman"/>
                <w:b/>
                <w:bCs/>
                <w:sz w:val="27"/>
                <w:szCs w:val="27"/>
              </w:rPr>
              <w:t>Net Investment</w:t>
            </w:r>
          </w:p>
        </w:tc>
        <w:tc>
          <w:tcPr>
            <w:tcW w:w="450" w:type="dxa"/>
            <w:noWrap/>
            <w:tcMar>
              <w:top w:w="30" w:type="dxa"/>
              <w:left w:w="30" w:type="dxa"/>
              <w:bottom w:w="30" w:type="dxa"/>
              <w:right w:w="30" w:type="dxa"/>
            </w:tcMar>
            <w:vAlign w:val="center"/>
            <w:hideMark/>
          </w:tcPr>
          <w:p w:rsidR="00116E62" w:rsidRPr="00116E62" w:rsidRDefault="00116E62" w:rsidP="00116E62">
            <w:pPr>
              <w:spacing w:after="0" w:line="240" w:lineRule="auto"/>
              <w:jc w:val="center"/>
              <w:rPr>
                <w:rFonts w:ascii="Times New Roman" w:eastAsia="Times New Roman" w:hAnsi="Times New Roman" w:cs="Times New Roman"/>
                <w:sz w:val="27"/>
                <w:szCs w:val="27"/>
              </w:rPr>
            </w:pPr>
            <w:r w:rsidRPr="00116E62">
              <w:rPr>
                <w:rFonts w:ascii="Times New Roman" w:eastAsia="Times New Roman" w:hAnsi="Times New Roman" w:cs="Times New Roman"/>
                <w:sz w:val="27"/>
                <w:szCs w:val="27"/>
              </w:rPr>
              <w:t> </w:t>
            </w:r>
          </w:p>
        </w:tc>
        <w:tc>
          <w:tcPr>
            <w:tcW w:w="0" w:type="auto"/>
            <w:tcBorders>
              <w:top w:val="single" w:sz="6" w:space="0" w:color="9E9E9E"/>
            </w:tcBorders>
            <w:noWrap/>
            <w:tcMar>
              <w:top w:w="90" w:type="dxa"/>
              <w:left w:w="30" w:type="dxa"/>
              <w:bottom w:w="30" w:type="dxa"/>
              <w:right w:w="30" w:type="dxa"/>
            </w:tcMar>
            <w:vAlign w:val="center"/>
            <w:hideMark/>
          </w:tcPr>
          <w:p w:rsidR="00116E62" w:rsidRPr="00116E62" w:rsidRDefault="00116E62" w:rsidP="00116E62">
            <w:pPr>
              <w:spacing w:after="0" w:line="240" w:lineRule="auto"/>
              <w:jc w:val="right"/>
              <w:rPr>
                <w:rFonts w:ascii="Times New Roman" w:eastAsia="Times New Roman" w:hAnsi="Times New Roman" w:cs="Times New Roman"/>
                <w:b/>
                <w:bCs/>
                <w:sz w:val="27"/>
                <w:szCs w:val="27"/>
              </w:rPr>
            </w:pPr>
            <w:r w:rsidRPr="00116E62">
              <w:rPr>
                <w:rFonts w:ascii="Times New Roman" w:eastAsia="Times New Roman" w:hAnsi="Times New Roman" w:cs="Times New Roman"/>
                <w:b/>
                <w:bCs/>
                <w:sz w:val="27"/>
                <w:szCs w:val="27"/>
              </w:rPr>
              <w:t>$900,000</w:t>
            </w:r>
          </w:p>
        </w:tc>
      </w:tr>
    </w:tbl>
    <w:p w:rsidR="00116E62" w:rsidRPr="009733B8" w:rsidRDefault="00116E62" w:rsidP="00116E62">
      <w:pPr>
        <w:shd w:val="clear" w:color="auto" w:fill="F9FBFE"/>
        <w:spacing w:line="360" w:lineRule="atLeast"/>
        <w:rPr>
          <w:rFonts w:ascii="Verdana" w:eastAsia="Times New Roman" w:hAnsi="Verdana" w:cs="Times New Roman"/>
          <w:color w:val="000000"/>
          <w:sz w:val="27"/>
          <w:szCs w:val="27"/>
          <w:shd w:val="clear" w:color="auto" w:fill="FFFFFF"/>
        </w:rPr>
      </w:pPr>
      <w:r w:rsidRPr="00116E62">
        <w:rPr>
          <w:rFonts w:ascii="Verdana" w:eastAsia="Times New Roman" w:hAnsi="Verdana" w:cs="Times New Roman"/>
          <w:color w:val="000000"/>
          <w:sz w:val="27"/>
          <w:szCs w:val="27"/>
          <w:shd w:val="clear" w:color="auto" w:fill="FFFFFF"/>
        </w:rPr>
        <w:t>Book value and market value are the same, so there is no tax effect.</w:t>
      </w:r>
    </w:p>
    <w:p w:rsidR="0087550E" w:rsidRDefault="0087550E" w:rsidP="00116E62">
      <w:pPr>
        <w:shd w:val="clear" w:color="auto" w:fill="F9FBFE"/>
        <w:spacing w:line="360" w:lineRule="atLeast"/>
        <w:rPr>
          <w:rFonts w:ascii="Verdana" w:eastAsia="Times New Roman" w:hAnsi="Verdana" w:cs="Times New Roman"/>
          <w:color w:val="000000"/>
          <w:sz w:val="26"/>
          <w:szCs w:val="26"/>
          <w:shd w:val="clear" w:color="auto" w:fill="FFFFFF"/>
        </w:rPr>
      </w:pPr>
    </w:p>
    <w:p w:rsidR="0087550E" w:rsidRDefault="0087550E" w:rsidP="00116E62">
      <w:pPr>
        <w:shd w:val="clear" w:color="auto" w:fill="F9FBFE"/>
        <w:spacing w:line="360" w:lineRule="atLeast"/>
        <w:rPr>
          <w:rFonts w:ascii="Verdana" w:eastAsia="Times New Roman" w:hAnsi="Verdana" w:cs="Times New Roman"/>
          <w:color w:val="000000"/>
          <w:sz w:val="26"/>
          <w:szCs w:val="26"/>
          <w:shd w:val="clear" w:color="auto" w:fill="FFFFFF"/>
        </w:rPr>
      </w:pPr>
    </w:p>
    <w:p w:rsidR="0087550E" w:rsidRDefault="0087550E" w:rsidP="0087550E">
      <w:pPr>
        <w:spacing w:before="216" w:after="216" w:line="240" w:lineRule="auto"/>
        <w:outlineLvl w:val="3"/>
        <w:rPr>
          <w:rFonts w:ascii="Arial" w:eastAsia="Times New Roman" w:hAnsi="Arial" w:cs="Arial"/>
          <w:b/>
          <w:bCs/>
          <w:color w:val="2B587D"/>
          <w:spacing w:val="7"/>
          <w:sz w:val="28"/>
          <w:szCs w:val="28"/>
          <w:shd w:val="clear" w:color="auto" w:fill="FFFFFF"/>
        </w:rPr>
      </w:pPr>
      <w:r w:rsidRPr="0087550E">
        <w:rPr>
          <w:rFonts w:ascii="Arial" w:eastAsia="Times New Roman" w:hAnsi="Arial" w:cs="Arial"/>
          <w:b/>
          <w:bCs/>
          <w:color w:val="2B587D"/>
          <w:spacing w:val="7"/>
          <w:sz w:val="28"/>
          <w:szCs w:val="28"/>
          <w:shd w:val="clear" w:color="auto" w:fill="FFFFFF"/>
        </w:rPr>
        <w:t>Example 2:</w:t>
      </w:r>
    </w:p>
    <w:p w:rsidR="0087550E" w:rsidRDefault="0087550E" w:rsidP="0087550E">
      <w:pPr>
        <w:spacing w:before="216" w:after="216" w:line="240" w:lineRule="auto"/>
        <w:outlineLvl w:val="3"/>
        <w:rPr>
          <w:rFonts w:ascii="Arial" w:eastAsia="Times New Roman" w:hAnsi="Arial" w:cs="Arial"/>
          <w:b/>
          <w:bCs/>
          <w:color w:val="2B587D"/>
          <w:spacing w:val="7"/>
          <w:sz w:val="28"/>
          <w:szCs w:val="28"/>
          <w:shd w:val="clear" w:color="auto" w:fill="FFFFFF"/>
        </w:rPr>
      </w:pPr>
    </w:p>
    <w:p w:rsidR="0087550E" w:rsidRPr="00DC3D3E" w:rsidRDefault="0087550E" w:rsidP="0087550E">
      <w:pPr>
        <w:spacing w:before="216" w:after="216" w:line="240" w:lineRule="auto"/>
        <w:outlineLvl w:val="3"/>
        <w:rPr>
          <w:rFonts w:ascii="Arial" w:eastAsia="Times New Roman" w:hAnsi="Arial" w:cs="Arial"/>
          <w:b/>
          <w:bCs/>
          <w:color w:val="2B587D"/>
          <w:spacing w:val="7"/>
          <w:sz w:val="27"/>
          <w:szCs w:val="27"/>
          <w:shd w:val="clear" w:color="auto" w:fill="FFFFFF"/>
        </w:rPr>
      </w:pPr>
    </w:p>
    <w:p w:rsidR="0087550E" w:rsidRPr="0087550E" w:rsidRDefault="0087550E" w:rsidP="0087550E">
      <w:pPr>
        <w:spacing w:before="216" w:after="216" w:line="240" w:lineRule="auto"/>
        <w:outlineLvl w:val="3"/>
        <w:rPr>
          <w:rFonts w:ascii="Arial" w:eastAsia="Times New Roman" w:hAnsi="Arial" w:cs="Arial"/>
          <w:b/>
          <w:bCs/>
          <w:color w:val="2B587D"/>
          <w:spacing w:val="7"/>
          <w:sz w:val="27"/>
          <w:szCs w:val="27"/>
          <w:shd w:val="clear" w:color="auto" w:fill="FFFFFF"/>
        </w:rPr>
      </w:pPr>
    </w:p>
    <w:p w:rsidR="0087550E" w:rsidRPr="0087550E" w:rsidRDefault="0087550E" w:rsidP="0087550E">
      <w:pPr>
        <w:spacing w:after="0" w:line="240" w:lineRule="auto"/>
        <w:rPr>
          <w:rFonts w:ascii="Verdana" w:eastAsia="Times New Roman" w:hAnsi="Verdana" w:cs="Times New Roman"/>
          <w:color w:val="000000"/>
          <w:sz w:val="27"/>
          <w:szCs w:val="27"/>
          <w:shd w:val="clear" w:color="auto" w:fill="FFFFFF"/>
        </w:rPr>
      </w:pPr>
      <w:r w:rsidRPr="0087550E">
        <w:rPr>
          <w:rFonts w:ascii="Verdana" w:eastAsia="Times New Roman" w:hAnsi="Verdana" w:cs="Times New Roman"/>
          <w:color w:val="000000"/>
          <w:sz w:val="27"/>
          <w:szCs w:val="27"/>
          <w:shd w:val="clear" w:color="auto" w:fill="FFFFFF"/>
        </w:rPr>
        <w:t>Assume again that a company buys a new tooling machine for $1,000,000, installation costs net of taxes are $100,000, an existing asset has a book value of $200,000, and the company is in the 30% tax bracket.</w:t>
      </w:r>
    </w:p>
    <w:p w:rsidR="0087550E" w:rsidRPr="0087550E" w:rsidRDefault="0087550E" w:rsidP="0087550E">
      <w:pPr>
        <w:shd w:val="clear" w:color="auto" w:fill="F9FBFE"/>
        <w:spacing w:after="0" w:line="360" w:lineRule="atLeast"/>
        <w:rPr>
          <w:rFonts w:ascii="Verdana" w:eastAsia="Times New Roman" w:hAnsi="Verdana" w:cs="Times New Roman"/>
          <w:b/>
          <w:bCs/>
          <w:color w:val="000000"/>
          <w:sz w:val="27"/>
          <w:szCs w:val="27"/>
          <w:shd w:val="clear" w:color="auto" w:fill="FFFFFF"/>
        </w:rPr>
      </w:pPr>
      <w:r w:rsidRPr="0087550E">
        <w:rPr>
          <w:rFonts w:ascii="Verdana" w:eastAsia="Times New Roman" w:hAnsi="Verdana" w:cs="Times New Roman"/>
          <w:b/>
          <w:bCs/>
          <w:color w:val="000000"/>
          <w:sz w:val="27"/>
          <w:szCs w:val="27"/>
          <w:shd w:val="clear" w:color="auto" w:fill="FFFFFF"/>
        </w:rPr>
        <w:t>Sale of Asset for Less than Book Value:</w:t>
      </w:r>
    </w:p>
    <w:p w:rsidR="0087550E" w:rsidRPr="0087550E" w:rsidRDefault="0087550E" w:rsidP="0087550E">
      <w:pPr>
        <w:shd w:val="clear" w:color="auto" w:fill="F9FBFE"/>
        <w:spacing w:line="360" w:lineRule="atLeast"/>
        <w:rPr>
          <w:rFonts w:ascii="Verdana" w:eastAsia="Times New Roman" w:hAnsi="Verdana" w:cs="Times New Roman"/>
          <w:color w:val="000000"/>
          <w:sz w:val="27"/>
          <w:szCs w:val="27"/>
          <w:shd w:val="clear" w:color="auto" w:fill="FFFFFF"/>
        </w:rPr>
      </w:pPr>
      <w:r w:rsidRPr="0087550E">
        <w:rPr>
          <w:rFonts w:ascii="Verdana" w:eastAsia="Times New Roman" w:hAnsi="Verdana" w:cs="Times New Roman"/>
          <w:color w:val="000000"/>
          <w:sz w:val="27"/>
          <w:szCs w:val="27"/>
          <w:shd w:val="clear" w:color="auto" w:fill="FFFFFF"/>
        </w:rPr>
        <w:t>If a company disposes of an asset for less than its book value, it will experience a loss.</w:t>
      </w:r>
      <w:r w:rsidRPr="0087550E">
        <w:rPr>
          <w:rFonts w:ascii="Verdana" w:eastAsia="Times New Roman" w:hAnsi="Verdana" w:cs="Times New Roman"/>
          <w:color w:val="000000"/>
          <w:sz w:val="27"/>
          <w:szCs w:val="27"/>
          <w:shd w:val="clear" w:color="auto" w:fill="FFFFFF"/>
        </w:rPr>
        <w:br/>
        <w:t>This loss may result in tax savings.</w:t>
      </w:r>
    </w:p>
    <w:p w:rsidR="0087550E" w:rsidRPr="0087550E" w:rsidRDefault="0087550E" w:rsidP="0087550E">
      <w:pPr>
        <w:spacing w:after="0" w:line="240" w:lineRule="auto"/>
        <w:rPr>
          <w:rFonts w:ascii="Verdana" w:eastAsia="Times New Roman" w:hAnsi="Verdana" w:cs="Times New Roman"/>
          <w:color w:val="000000"/>
          <w:sz w:val="27"/>
          <w:szCs w:val="27"/>
          <w:shd w:val="clear" w:color="auto" w:fill="FFFFFF"/>
        </w:rPr>
      </w:pPr>
      <w:r w:rsidRPr="0087550E">
        <w:rPr>
          <w:rFonts w:ascii="Verdana" w:eastAsia="Times New Roman" w:hAnsi="Verdana" w:cs="Times New Roman"/>
          <w:color w:val="000000"/>
          <w:sz w:val="27"/>
          <w:szCs w:val="27"/>
          <w:shd w:val="clear" w:color="auto" w:fill="FFFFFF"/>
        </w:rPr>
        <w:t>Assume the company sells the existing asset for $75,000.</w:t>
      </w:r>
    </w:p>
    <w:tbl>
      <w:tblPr>
        <w:tblW w:w="0" w:type="auto"/>
        <w:tblCellSpacing w:w="15" w:type="dxa"/>
        <w:tblCellMar>
          <w:left w:w="0" w:type="dxa"/>
          <w:right w:w="0" w:type="dxa"/>
        </w:tblCellMar>
        <w:tblLook w:val="04A0"/>
      </w:tblPr>
      <w:tblGrid>
        <w:gridCol w:w="1868"/>
        <w:gridCol w:w="480"/>
        <w:gridCol w:w="1320"/>
      </w:tblGrid>
      <w:tr w:rsidR="0087550E" w:rsidRPr="0087550E" w:rsidTr="0087550E">
        <w:trPr>
          <w:tblCellSpacing w:w="15" w:type="dxa"/>
        </w:trPr>
        <w:tc>
          <w:tcPr>
            <w:tcW w:w="0" w:type="auto"/>
            <w:noWrap/>
            <w:tcMar>
              <w:top w:w="30" w:type="dxa"/>
              <w:left w:w="30" w:type="dxa"/>
              <w:bottom w:w="30" w:type="dxa"/>
              <w:right w:w="30" w:type="dxa"/>
            </w:tcMar>
            <w:hideMark/>
          </w:tcPr>
          <w:p w:rsidR="0087550E" w:rsidRPr="0087550E" w:rsidRDefault="0087550E" w:rsidP="0087550E">
            <w:pPr>
              <w:spacing w:after="0" w:line="240" w:lineRule="auto"/>
              <w:rPr>
                <w:rFonts w:ascii="Times New Roman" w:eastAsia="Times New Roman" w:hAnsi="Times New Roman" w:cs="Times New Roman"/>
                <w:sz w:val="27"/>
                <w:szCs w:val="27"/>
              </w:rPr>
            </w:pPr>
            <w:r w:rsidRPr="0087550E">
              <w:rPr>
                <w:rFonts w:ascii="Times New Roman" w:eastAsia="Times New Roman" w:hAnsi="Times New Roman" w:cs="Times New Roman"/>
                <w:sz w:val="27"/>
                <w:szCs w:val="27"/>
              </w:rPr>
              <w:t>Cost</w:t>
            </w:r>
          </w:p>
        </w:tc>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7"/>
                <w:szCs w:val="27"/>
              </w:rPr>
            </w:pPr>
            <w:r w:rsidRPr="0087550E">
              <w:rPr>
                <w:rFonts w:ascii="Times New Roman" w:eastAsia="Times New Roman" w:hAnsi="Times New Roman" w:cs="Times New Roman"/>
                <w:sz w:val="27"/>
                <w:szCs w:val="27"/>
              </w:rPr>
              <w:t> </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sz w:val="27"/>
                <w:szCs w:val="27"/>
              </w:rPr>
            </w:pPr>
            <w:r w:rsidRPr="0087550E">
              <w:rPr>
                <w:rFonts w:ascii="Times New Roman" w:eastAsia="Times New Roman" w:hAnsi="Times New Roman" w:cs="Times New Roman"/>
                <w:sz w:val="27"/>
                <w:szCs w:val="27"/>
              </w:rPr>
              <w:t>$1,000,000</w:t>
            </w:r>
          </w:p>
        </w:tc>
      </w:tr>
      <w:tr w:rsidR="0087550E" w:rsidRPr="0087550E" w:rsidTr="0087550E">
        <w:trPr>
          <w:tblCellSpacing w:w="15" w:type="dxa"/>
        </w:trPr>
        <w:tc>
          <w:tcPr>
            <w:tcW w:w="0" w:type="auto"/>
            <w:noWrap/>
            <w:tcMar>
              <w:top w:w="30" w:type="dxa"/>
              <w:left w:w="30" w:type="dxa"/>
              <w:bottom w:w="30" w:type="dxa"/>
              <w:right w:w="30" w:type="dxa"/>
            </w:tcMar>
            <w:hideMark/>
          </w:tcPr>
          <w:p w:rsidR="0087550E" w:rsidRPr="0087550E" w:rsidRDefault="0087550E" w:rsidP="0087550E">
            <w:pPr>
              <w:spacing w:after="0" w:line="240" w:lineRule="auto"/>
              <w:rPr>
                <w:rFonts w:ascii="Times New Roman" w:eastAsia="Times New Roman" w:hAnsi="Times New Roman" w:cs="Times New Roman"/>
                <w:sz w:val="27"/>
                <w:szCs w:val="27"/>
              </w:rPr>
            </w:pPr>
            <w:r w:rsidRPr="0087550E">
              <w:rPr>
                <w:rFonts w:ascii="Times New Roman" w:eastAsia="Times New Roman" w:hAnsi="Times New Roman" w:cs="Times New Roman"/>
                <w:sz w:val="27"/>
                <w:szCs w:val="27"/>
              </w:rPr>
              <w:t>Installation</w:t>
            </w:r>
          </w:p>
        </w:tc>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7"/>
                <w:szCs w:val="27"/>
              </w:rPr>
            </w:pPr>
            <w:r w:rsidRPr="0087550E">
              <w:rPr>
                <w:rFonts w:ascii="Times New Roman" w:eastAsia="Times New Roman" w:hAnsi="Times New Roman" w:cs="Times New Roman"/>
                <w:sz w:val="27"/>
                <w:szCs w:val="27"/>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sz w:val="27"/>
                <w:szCs w:val="27"/>
              </w:rPr>
            </w:pPr>
            <w:r w:rsidRPr="0087550E">
              <w:rPr>
                <w:rFonts w:ascii="Times New Roman" w:eastAsia="Times New Roman" w:hAnsi="Times New Roman" w:cs="Times New Roman"/>
                <w:sz w:val="27"/>
                <w:szCs w:val="27"/>
              </w:rPr>
              <w:t>$100,000</w:t>
            </w:r>
          </w:p>
        </w:tc>
      </w:tr>
      <w:tr w:rsidR="0087550E" w:rsidRPr="0087550E" w:rsidTr="0087550E">
        <w:trPr>
          <w:tblCellSpacing w:w="15" w:type="dxa"/>
        </w:trPr>
        <w:tc>
          <w:tcPr>
            <w:tcW w:w="0" w:type="auto"/>
            <w:noWrap/>
            <w:tcMar>
              <w:top w:w="30" w:type="dxa"/>
              <w:left w:w="30" w:type="dxa"/>
              <w:bottom w:w="30" w:type="dxa"/>
              <w:right w:w="30" w:type="dxa"/>
            </w:tcMar>
            <w:hideMark/>
          </w:tcPr>
          <w:p w:rsidR="0087550E" w:rsidRPr="0087550E" w:rsidRDefault="0087550E" w:rsidP="0087550E">
            <w:pPr>
              <w:spacing w:after="0" w:line="240" w:lineRule="auto"/>
              <w:rPr>
                <w:rFonts w:ascii="Times New Roman" w:eastAsia="Times New Roman" w:hAnsi="Times New Roman" w:cs="Times New Roman"/>
                <w:sz w:val="27"/>
                <w:szCs w:val="27"/>
              </w:rPr>
            </w:pPr>
            <w:r w:rsidRPr="0087550E">
              <w:rPr>
                <w:rFonts w:ascii="Times New Roman" w:eastAsia="Times New Roman" w:hAnsi="Times New Roman" w:cs="Times New Roman"/>
                <w:sz w:val="27"/>
                <w:szCs w:val="27"/>
              </w:rPr>
              <w:t>Proceeds</w:t>
            </w:r>
          </w:p>
        </w:tc>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7"/>
                <w:szCs w:val="27"/>
              </w:rPr>
            </w:pPr>
            <w:r w:rsidRPr="0087550E">
              <w:rPr>
                <w:rFonts w:ascii="Times New Roman" w:eastAsia="Times New Roman" w:hAnsi="Times New Roman" w:cs="Times New Roman"/>
                <w:sz w:val="27"/>
                <w:szCs w:val="27"/>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sz w:val="27"/>
                <w:szCs w:val="27"/>
              </w:rPr>
            </w:pPr>
            <w:r w:rsidRPr="0087550E">
              <w:rPr>
                <w:rFonts w:ascii="Times New Roman" w:eastAsia="Times New Roman" w:hAnsi="Times New Roman" w:cs="Times New Roman"/>
                <w:sz w:val="27"/>
                <w:szCs w:val="27"/>
              </w:rPr>
              <w:t>$75,000</w:t>
            </w:r>
          </w:p>
        </w:tc>
      </w:tr>
      <w:tr w:rsidR="0087550E" w:rsidRPr="0087550E" w:rsidTr="0087550E">
        <w:trPr>
          <w:tblCellSpacing w:w="15" w:type="dxa"/>
        </w:trPr>
        <w:tc>
          <w:tcPr>
            <w:tcW w:w="0" w:type="auto"/>
            <w:noWrap/>
            <w:tcMar>
              <w:top w:w="30" w:type="dxa"/>
              <w:left w:w="30" w:type="dxa"/>
              <w:bottom w:w="30" w:type="dxa"/>
              <w:right w:w="30" w:type="dxa"/>
            </w:tcMar>
            <w:hideMark/>
          </w:tcPr>
          <w:p w:rsidR="0087550E" w:rsidRPr="0087550E" w:rsidRDefault="0087550E" w:rsidP="0087550E">
            <w:pPr>
              <w:spacing w:after="0" w:line="240" w:lineRule="auto"/>
              <w:rPr>
                <w:rFonts w:ascii="Times New Roman" w:eastAsia="Times New Roman" w:hAnsi="Times New Roman" w:cs="Times New Roman"/>
                <w:sz w:val="27"/>
                <w:szCs w:val="27"/>
              </w:rPr>
            </w:pPr>
            <w:r w:rsidRPr="0087550E">
              <w:rPr>
                <w:rFonts w:ascii="Times New Roman" w:eastAsia="Times New Roman" w:hAnsi="Times New Roman" w:cs="Times New Roman"/>
                <w:sz w:val="27"/>
                <w:szCs w:val="27"/>
              </w:rPr>
              <w:t>Taxes</w:t>
            </w:r>
          </w:p>
        </w:tc>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7"/>
                <w:szCs w:val="27"/>
              </w:rPr>
            </w:pPr>
            <w:r w:rsidRPr="0087550E">
              <w:rPr>
                <w:rFonts w:ascii="Times New Roman" w:eastAsia="Times New Roman" w:hAnsi="Times New Roman" w:cs="Times New Roman"/>
                <w:sz w:val="27"/>
                <w:szCs w:val="27"/>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sz w:val="27"/>
                <w:szCs w:val="27"/>
              </w:rPr>
            </w:pPr>
            <w:r w:rsidRPr="0087550E">
              <w:rPr>
                <w:rFonts w:ascii="Times New Roman" w:eastAsia="Times New Roman" w:hAnsi="Times New Roman" w:cs="Times New Roman"/>
                <w:sz w:val="27"/>
                <w:szCs w:val="27"/>
              </w:rPr>
              <w:t>$37,500</w:t>
            </w:r>
          </w:p>
        </w:tc>
      </w:tr>
      <w:tr w:rsidR="0087550E" w:rsidRPr="0087550E" w:rsidTr="0087550E">
        <w:trPr>
          <w:tblCellSpacing w:w="15" w:type="dxa"/>
        </w:trPr>
        <w:tc>
          <w:tcPr>
            <w:tcW w:w="0" w:type="auto"/>
            <w:noWrap/>
            <w:tcMar>
              <w:top w:w="90" w:type="dxa"/>
              <w:left w:w="30" w:type="dxa"/>
              <w:bottom w:w="30" w:type="dxa"/>
              <w:right w:w="30" w:type="dxa"/>
            </w:tcMar>
            <w:vAlign w:val="center"/>
            <w:hideMark/>
          </w:tcPr>
          <w:p w:rsidR="0087550E" w:rsidRPr="0087550E" w:rsidRDefault="0087550E" w:rsidP="0087550E">
            <w:pPr>
              <w:spacing w:after="0" w:line="240" w:lineRule="auto"/>
              <w:rPr>
                <w:rFonts w:ascii="Times New Roman" w:eastAsia="Times New Roman" w:hAnsi="Times New Roman" w:cs="Times New Roman"/>
                <w:b/>
                <w:bCs/>
                <w:sz w:val="27"/>
                <w:szCs w:val="27"/>
              </w:rPr>
            </w:pPr>
            <w:r w:rsidRPr="0087550E">
              <w:rPr>
                <w:rFonts w:ascii="Times New Roman" w:eastAsia="Times New Roman" w:hAnsi="Times New Roman" w:cs="Times New Roman"/>
                <w:b/>
                <w:bCs/>
                <w:sz w:val="27"/>
                <w:szCs w:val="27"/>
              </w:rPr>
              <w:t>Net Investment</w:t>
            </w:r>
          </w:p>
        </w:tc>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7"/>
                <w:szCs w:val="27"/>
              </w:rPr>
            </w:pPr>
            <w:r w:rsidRPr="0087550E">
              <w:rPr>
                <w:rFonts w:ascii="Times New Roman" w:eastAsia="Times New Roman" w:hAnsi="Times New Roman" w:cs="Times New Roman"/>
                <w:sz w:val="27"/>
                <w:szCs w:val="27"/>
              </w:rPr>
              <w:t> </w:t>
            </w:r>
          </w:p>
        </w:tc>
        <w:tc>
          <w:tcPr>
            <w:tcW w:w="0" w:type="auto"/>
            <w:tcBorders>
              <w:top w:val="single" w:sz="6" w:space="0" w:color="9E9E9E"/>
              <w:bottom w:val="single" w:sz="6" w:space="0" w:color="9E9E9E"/>
            </w:tcBorders>
            <w:noWrap/>
            <w:tcMar>
              <w:top w:w="90" w:type="dxa"/>
              <w:left w:w="30" w:type="dxa"/>
              <w:bottom w:w="30" w:type="dxa"/>
              <w:right w:w="3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sz w:val="27"/>
                <w:szCs w:val="27"/>
              </w:rPr>
            </w:pPr>
            <w:r w:rsidRPr="0087550E">
              <w:rPr>
                <w:rFonts w:ascii="Times New Roman" w:eastAsia="Times New Roman" w:hAnsi="Times New Roman" w:cs="Times New Roman"/>
                <w:b/>
                <w:bCs/>
                <w:sz w:val="27"/>
                <w:szCs w:val="27"/>
              </w:rPr>
              <w:t>$987,500</w:t>
            </w:r>
          </w:p>
        </w:tc>
      </w:tr>
      <w:tr w:rsidR="0087550E" w:rsidRPr="00DC3D3E" w:rsidTr="0087550E">
        <w:trPr>
          <w:tblCellSpacing w:w="15" w:type="dxa"/>
        </w:trPr>
        <w:tc>
          <w:tcPr>
            <w:tcW w:w="0" w:type="auto"/>
            <w:noWrap/>
            <w:tcMar>
              <w:top w:w="90" w:type="dxa"/>
              <w:left w:w="30" w:type="dxa"/>
              <w:bottom w:w="30" w:type="dxa"/>
              <w:right w:w="30" w:type="dxa"/>
            </w:tcMar>
            <w:vAlign w:val="center"/>
            <w:hideMark/>
          </w:tcPr>
          <w:p w:rsidR="0087550E" w:rsidRPr="00DC3D3E" w:rsidRDefault="0087550E" w:rsidP="0087550E">
            <w:pPr>
              <w:spacing w:after="0" w:line="240" w:lineRule="auto"/>
              <w:rPr>
                <w:rFonts w:ascii="Times New Roman" w:eastAsia="Times New Roman" w:hAnsi="Times New Roman" w:cs="Times New Roman"/>
                <w:b/>
                <w:bCs/>
                <w:sz w:val="27"/>
                <w:szCs w:val="27"/>
              </w:rPr>
            </w:pPr>
          </w:p>
          <w:p w:rsidR="0087550E" w:rsidRPr="00DC3D3E" w:rsidRDefault="0087550E" w:rsidP="0087550E">
            <w:pPr>
              <w:spacing w:after="0" w:line="240" w:lineRule="auto"/>
              <w:rPr>
                <w:rFonts w:ascii="Times New Roman" w:eastAsia="Times New Roman" w:hAnsi="Times New Roman" w:cs="Times New Roman"/>
                <w:b/>
                <w:bCs/>
                <w:sz w:val="27"/>
                <w:szCs w:val="27"/>
              </w:rPr>
            </w:pPr>
          </w:p>
          <w:p w:rsidR="0087550E" w:rsidRPr="00DC3D3E" w:rsidRDefault="0087550E" w:rsidP="0087550E">
            <w:pPr>
              <w:spacing w:after="0" w:line="240" w:lineRule="auto"/>
              <w:rPr>
                <w:rFonts w:ascii="Times New Roman" w:eastAsia="Times New Roman" w:hAnsi="Times New Roman" w:cs="Times New Roman"/>
                <w:b/>
                <w:bCs/>
                <w:sz w:val="27"/>
                <w:szCs w:val="27"/>
              </w:rPr>
            </w:pPr>
          </w:p>
        </w:tc>
        <w:tc>
          <w:tcPr>
            <w:tcW w:w="450" w:type="dxa"/>
            <w:noWrap/>
            <w:tcMar>
              <w:top w:w="30" w:type="dxa"/>
              <w:left w:w="30" w:type="dxa"/>
              <w:bottom w:w="30" w:type="dxa"/>
              <w:right w:w="30" w:type="dxa"/>
            </w:tcMar>
            <w:vAlign w:val="center"/>
            <w:hideMark/>
          </w:tcPr>
          <w:p w:rsidR="0087550E" w:rsidRPr="00DC3D3E" w:rsidRDefault="0087550E" w:rsidP="0087550E">
            <w:pPr>
              <w:spacing w:after="0" w:line="240" w:lineRule="auto"/>
              <w:jc w:val="center"/>
              <w:rPr>
                <w:rFonts w:ascii="Times New Roman" w:eastAsia="Times New Roman" w:hAnsi="Times New Roman" w:cs="Times New Roman"/>
                <w:sz w:val="27"/>
                <w:szCs w:val="27"/>
              </w:rPr>
            </w:pPr>
          </w:p>
        </w:tc>
        <w:tc>
          <w:tcPr>
            <w:tcW w:w="0" w:type="auto"/>
            <w:tcBorders>
              <w:top w:val="single" w:sz="6" w:space="0" w:color="9E9E9E"/>
            </w:tcBorders>
            <w:noWrap/>
            <w:tcMar>
              <w:top w:w="90" w:type="dxa"/>
              <w:left w:w="30" w:type="dxa"/>
              <w:bottom w:w="30" w:type="dxa"/>
              <w:right w:w="30" w:type="dxa"/>
            </w:tcMar>
            <w:vAlign w:val="center"/>
            <w:hideMark/>
          </w:tcPr>
          <w:p w:rsidR="0087550E" w:rsidRPr="00DC3D3E" w:rsidRDefault="0087550E" w:rsidP="0087550E">
            <w:pPr>
              <w:spacing w:after="0" w:line="240" w:lineRule="auto"/>
              <w:jc w:val="right"/>
              <w:rPr>
                <w:rFonts w:ascii="Times New Roman" w:eastAsia="Times New Roman" w:hAnsi="Times New Roman" w:cs="Times New Roman"/>
                <w:b/>
                <w:bCs/>
                <w:sz w:val="27"/>
                <w:szCs w:val="27"/>
              </w:rPr>
            </w:pPr>
          </w:p>
        </w:tc>
      </w:tr>
    </w:tbl>
    <w:p w:rsidR="0087550E" w:rsidRPr="00DC3D3E" w:rsidRDefault="0087550E" w:rsidP="0087550E">
      <w:pPr>
        <w:shd w:val="clear" w:color="auto" w:fill="F9FBFE"/>
        <w:spacing w:line="360" w:lineRule="atLeast"/>
        <w:rPr>
          <w:rFonts w:ascii="Verdana" w:eastAsia="Times New Roman" w:hAnsi="Verdana" w:cs="Times New Roman"/>
          <w:color w:val="000000"/>
          <w:sz w:val="27"/>
          <w:szCs w:val="27"/>
        </w:rPr>
      </w:pPr>
      <w:r w:rsidRPr="0087550E">
        <w:rPr>
          <w:rFonts w:ascii="Verdana" w:eastAsia="Times New Roman" w:hAnsi="Verdana" w:cs="Times New Roman"/>
          <w:color w:val="000000"/>
          <w:sz w:val="27"/>
          <w:szCs w:val="27"/>
          <w:shd w:val="clear" w:color="auto" w:fill="FFFFFF"/>
        </w:rPr>
        <w:t>Tax savings from loss = $37,500</w:t>
      </w:r>
      <w:r w:rsidRPr="00DC3D3E">
        <w:rPr>
          <w:rFonts w:ascii="Verdana" w:eastAsia="Times New Roman" w:hAnsi="Verdana" w:cs="Times New Roman"/>
          <w:color w:val="000000"/>
          <w:sz w:val="27"/>
          <w:szCs w:val="27"/>
        </w:rPr>
        <w:t> ($200,000 − $75,000) × .30</w:t>
      </w:r>
    </w:p>
    <w:p w:rsidR="0087550E" w:rsidRDefault="0087550E" w:rsidP="0087550E">
      <w:pPr>
        <w:shd w:val="clear" w:color="auto" w:fill="F9FBFE"/>
        <w:spacing w:line="360" w:lineRule="atLeast"/>
        <w:rPr>
          <w:rFonts w:ascii="Verdana" w:eastAsia="Times New Roman" w:hAnsi="Verdana" w:cs="Times New Roman"/>
          <w:color w:val="000000"/>
          <w:sz w:val="28"/>
          <w:szCs w:val="28"/>
        </w:rPr>
      </w:pPr>
    </w:p>
    <w:p w:rsidR="0087550E" w:rsidRDefault="0087550E" w:rsidP="0087550E">
      <w:pPr>
        <w:shd w:val="clear" w:color="auto" w:fill="F9FBFE"/>
        <w:spacing w:line="360" w:lineRule="atLeast"/>
        <w:rPr>
          <w:rFonts w:ascii="Verdana" w:eastAsia="Times New Roman" w:hAnsi="Verdana" w:cs="Times New Roman"/>
          <w:color w:val="000000"/>
          <w:sz w:val="28"/>
          <w:szCs w:val="28"/>
        </w:rPr>
      </w:pPr>
    </w:p>
    <w:p w:rsidR="0087550E" w:rsidRDefault="0087550E" w:rsidP="0087550E">
      <w:pPr>
        <w:shd w:val="clear" w:color="auto" w:fill="F9FBFE"/>
        <w:spacing w:line="360" w:lineRule="atLeast"/>
        <w:rPr>
          <w:rFonts w:ascii="Verdana" w:eastAsia="Times New Roman" w:hAnsi="Verdana" w:cs="Times New Roman"/>
          <w:color w:val="000000"/>
          <w:sz w:val="28"/>
          <w:szCs w:val="28"/>
        </w:rPr>
      </w:pPr>
    </w:p>
    <w:p w:rsidR="0087550E" w:rsidRDefault="0087550E" w:rsidP="0087550E">
      <w:pPr>
        <w:shd w:val="clear" w:color="auto" w:fill="F9FBFE"/>
        <w:spacing w:line="360" w:lineRule="atLeast"/>
        <w:rPr>
          <w:rFonts w:ascii="Verdana" w:eastAsia="Times New Roman" w:hAnsi="Verdana" w:cs="Times New Roman"/>
          <w:color w:val="000000"/>
          <w:sz w:val="28"/>
          <w:szCs w:val="28"/>
        </w:rPr>
      </w:pPr>
    </w:p>
    <w:p w:rsidR="0087550E" w:rsidRDefault="0087550E" w:rsidP="0087550E">
      <w:pPr>
        <w:shd w:val="clear" w:color="auto" w:fill="F9FBFE"/>
        <w:spacing w:line="360" w:lineRule="atLeast"/>
        <w:rPr>
          <w:rFonts w:ascii="Verdana" w:eastAsia="Times New Roman" w:hAnsi="Verdana" w:cs="Times New Roman"/>
          <w:color w:val="000000"/>
          <w:sz w:val="28"/>
          <w:szCs w:val="28"/>
        </w:rPr>
      </w:pPr>
    </w:p>
    <w:p w:rsidR="0087550E" w:rsidRDefault="0087550E" w:rsidP="0087550E">
      <w:pPr>
        <w:shd w:val="clear" w:color="auto" w:fill="F9FBFE"/>
        <w:spacing w:line="360" w:lineRule="atLeast"/>
        <w:rPr>
          <w:rFonts w:ascii="Verdana" w:eastAsia="Times New Roman" w:hAnsi="Verdana" w:cs="Times New Roman"/>
          <w:color w:val="000000"/>
          <w:sz w:val="28"/>
          <w:szCs w:val="28"/>
        </w:rPr>
      </w:pPr>
    </w:p>
    <w:p w:rsidR="0087550E" w:rsidRDefault="0087550E" w:rsidP="0087550E">
      <w:pPr>
        <w:shd w:val="clear" w:color="auto" w:fill="F9FBFE"/>
        <w:spacing w:line="360" w:lineRule="atLeast"/>
        <w:rPr>
          <w:rFonts w:ascii="Verdana" w:eastAsia="Times New Roman" w:hAnsi="Verdana" w:cs="Times New Roman"/>
          <w:color w:val="000000"/>
          <w:sz w:val="28"/>
          <w:szCs w:val="28"/>
        </w:rPr>
      </w:pPr>
    </w:p>
    <w:p w:rsidR="0087550E" w:rsidRPr="0087550E" w:rsidRDefault="0087550E" w:rsidP="0087550E">
      <w:pPr>
        <w:spacing w:before="216" w:after="216" w:line="240" w:lineRule="auto"/>
        <w:outlineLvl w:val="3"/>
        <w:rPr>
          <w:rFonts w:ascii="Arial" w:eastAsia="Times New Roman" w:hAnsi="Arial" w:cs="Arial"/>
          <w:b/>
          <w:bCs/>
          <w:color w:val="2B587D"/>
          <w:spacing w:val="7"/>
          <w:sz w:val="28"/>
          <w:szCs w:val="28"/>
          <w:shd w:val="clear" w:color="auto" w:fill="FFFFFF"/>
        </w:rPr>
      </w:pPr>
      <w:r w:rsidRPr="0087550E">
        <w:rPr>
          <w:rFonts w:ascii="Arial" w:eastAsia="Times New Roman" w:hAnsi="Arial" w:cs="Arial"/>
          <w:b/>
          <w:bCs/>
          <w:color w:val="2B587D"/>
          <w:spacing w:val="7"/>
          <w:sz w:val="28"/>
          <w:szCs w:val="28"/>
          <w:shd w:val="clear" w:color="auto" w:fill="FFFFFF"/>
        </w:rPr>
        <w:t>Example 3:</w:t>
      </w:r>
    </w:p>
    <w:p w:rsidR="0087550E" w:rsidRPr="0087550E" w:rsidRDefault="0087550E" w:rsidP="0087550E">
      <w:pPr>
        <w:spacing w:before="216" w:after="216" w:line="240" w:lineRule="auto"/>
        <w:outlineLvl w:val="3"/>
        <w:rPr>
          <w:rFonts w:ascii="Arial" w:eastAsia="Times New Roman" w:hAnsi="Arial" w:cs="Arial"/>
          <w:b/>
          <w:bCs/>
          <w:color w:val="2B587D"/>
          <w:spacing w:val="7"/>
          <w:sz w:val="28"/>
          <w:szCs w:val="28"/>
          <w:shd w:val="clear" w:color="auto" w:fill="FFFFFF"/>
        </w:rPr>
      </w:pPr>
    </w:p>
    <w:p w:rsidR="0087550E" w:rsidRPr="0087550E" w:rsidRDefault="0087550E" w:rsidP="0087550E">
      <w:pPr>
        <w:spacing w:before="216" w:after="216" w:line="240" w:lineRule="auto"/>
        <w:outlineLvl w:val="3"/>
        <w:rPr>
          <w:rFonts w:ascii="Arial" w:eastAsia="Times New Roman" w:hAnsi="Arial" w:cs="Arial"/>
          <w:b/>
          <w:bCs/>
          <w:color w:val="2B587D"/>
          <w:spacing w:val="7"/>
          <w:sz w:val="28"/>
          <w:szCs w:val="28"/>
          <w:shd w:val="clear" w:color="auto" w:fill="FFFFFF"/>
        </w:rPr>
      </w:pPr>
    </w:p>
    <w:p w:rsidR="0087550E" w:rsidRPr="0087550E" w:rsidRDefault="0087550E" w:rsidP="0087550E">
      <w:pPr>
        <w:spacing w:before="216" w:after="216" w:line="240" w:lineRule="auto"/>
        <w:outlineLvl w:val="3"/>
        <w:rPr>
          <w:rFonts w:ascii="Arial" w:eastAsia="Times New Roman" w:hAnsi="Arial" w:cs="Arial"/>
          <w:b/>
          <w:bCs/>
          <w:color w:val="2B587D"/>
          <w:spacing w:val="7"/>
          <w:sz w:val="28"/>
          <w:szCs w:val="28"/>
          <w:shd w:val="clear" w:color="auto" w:fill="FFFFFF"/>
        </w:rPr>
      </w:pPr>
    </w:p>
    <w:p w:rsidR="0087550E" w:rsidRPr="0087550E" w:rsidRDefault="0087550E" w:rsidP="0087550E">
      <w:pPr>
        <w:spacing w:after="0" w:line="240" w:lineRule="auto"/>
        <w:rPr>
          <w:rFonts w:ascii="Verdana" w:eastAsia="Times New Roman" w:hAnsi="Verdana" w:cs="Times New Roman"/>
          <w:color w:val="000000"/>
          <w:sz w:val="28"/>
          <w:szCs w:val="28"/>
          <w:shd w:val="clear" w:color="auto" w:fill="FFFFFF"/>
        </w:rPr>
      </w:pPr>
      <w:r w:rsidRPr="0087550E">
        <w:rPr>
          <w:rFonts w:ascii="Verdana" w:eastAsia="Times New Roman" w:hAnsi="Verdana" w:cs="Times New Roman"/>
          <w:color w:val="000000"/>
          <w:sz w:val="28"/>
          <w:szCs w:val="28"/>
          <w:shd w:val="clear" w:color="auto" w:fill="FFFFFF"/>
        </w:rPr>
        <w:t>Assume once more that a company buys a new tooling machine for $1,000,000, installation costs net of taxes are $100,000, an existing asset has a book value of $200,000, and the company is in the 30% tax bracket.</w:t>
      </w:r>
    </w:p>
    <w:p w:rsidR="0087550E" w:rsidRPr="0087550E" w:rsidRDefault="0087550E" w:rsidP="0087550E">
      <w:pPr>
        <w:shd w:val="clear" w:color="auto" w:fill="F9FBFE"/>
        <w:spacing w:after="0" w:line="360" w:lineRule="atLeast"/>
        <w:rPr>
          <w:rFonts w:ascii="Verdana" w:eastAsia="Times New Roman" w:hAnsi="Verdana" w:cs="Times New Roman"/>
          <w:b/>
          <w:bCs/>
          <w:color w:val="000000"/>
          <w:sz w:val="28"/>
          <w:szCs w:val="28"/>
          <w:shd w:val="clear" w:color="auto" w:fill="FFFFFF"/>
        </w:rPr>
      </w:pPr>
      <w:r w:rsidRPr="0087550E">
        <w:rPr>
          <w:rFonts w:ascii="Verdana" w:eastAsia="Times New Roman" w:hAnsi="Verdana" w:cs="Times New Roman"/>
          <w:b/>
          <w:bCs/>
          <w:color w:val="000000"/>
          <w:sz w:val="28"/>
          <w:szCs w:val="28"/>
          <w:shd w:val="clear" w:color="auto" w:fill="FFFFFF"/>
        </w:rPr>
        <w:t>Sale of Asset for More than its Book Value:</w:t>
      </w:r>
    </w:p>
    <w:p w:rsidR="0087550E" w:rsidRPr="0087550E" w:rsidRDefault="0087550E" w:rsidP="0087550E">
      <w:pPr>
        <w:shd w:val="clear" w:color="auto" w:fill="F9FBFE"/>
        <w:spacing w:line="360" w:lineRule="atLeast"/>
        <w:rPr>
          <w:rFonts w:ascii="Verdana" w:eastAsia="Times New Roman" w:hAnsi="Verdana" w:cs="Times New Roman"/>
          <w:color w:val="000000"/>
          <w:sz w:val="28"/>
          <w:szCs w:val="28"/>
          <w:shd w:val="clear" w:color="auto" w:fill="FFFFFF"/>
        </w:rPr>
      </w:pPr>
      <w:r w:rsidRPr="0087550E">
        <w:rPr>
          <w:rFonts w:ascii="Verdana" w:eastAsia="Times New Roman" w:hAnsi="Verdana" w:cs="Times New Roman"/>
          <w:color w:val="000000"/>
          <w:sz w:val="28"/>
          <w:szCs w:val="28"/>
          <w:shd w:val="clear" w:color="auto" w:fill="FFFFFF"/>
        </w:rPr>
        <w:t>This would result in additional taxes, since depreciation would be recaptured.</w:t>
      </w:r>
    </w:p>
    <w:p w:rsidR="0087550E" w:rsidRPr="0087550E" w:rsidRDefault="0087550E" w:rsidP="0087550E">
      <w:pPr>
        <w:spacing w:after="0" w:line="240" w:lineRule="auto"/>
        <w:rPr>
          <w:rFonts w:ascii="Verdana" w:eastAsia="Times New Roman" w:hAnsi="Verdana" w:cs="Times New Roman"/>
          <w:color w:val="000000"/>
          <w:sz w:val="28"/>
          <w:szCs w:val="28"/>
          <w:shd w:val="clear" w:color="auto" w:fill="FFFFFF"/>
        </w:rPr>
      </w:pPr>
      <w:r w:rsidRPr="0087550E">
        <w:rPr>
          <w:rFonts w:ascii="Verdana" w:eastAsia="Times New Roman" w:hAnsi="Verdana" w:cs="Times New Roman"/>
          <w:color w:val="000000"/>
          <w:sz w:val="28"/>
          <w:szCs w:val="28"/>
          <w:shd w:val="clear" w:color="auto" w:fill="FFFFFF"/>
        </w:rPr>
        <w:t>Assume the company sells the existing asset for $225,000.</w:t>
      </w:r>
    </w:p>
    <w:tbl>
      <w:tblPr>
        <w:tblW w:w="0" w:type="auto"/>
        <w:tblCellSpacing w:w="15" w:type="dxa"/>
        <w:tblCellMar>
          <w:left w:w="0" w:type="dxa"/>
          <w:right w:w="0" w:type="dxa"/>
        </w:tblCellMar>
        <w:tblLook w:val="04A0"/>
      </w:tblPr>
      <w:tblGrid>
        <w:gridCol w:w="1933"/>
        <w:gridCol w:w="480"/>
        <w:gridCol w:w="1365"/>
      </w:tblGrid>
      <w:tr w:rsidR="0087550E" w:rsidRPr="0087550E" w:rsidTr="0087550E">
        <w:trPr>
          <w:tblCellSpacing w:w="15" w:type="dxa"/>
        </w:trPr>
        <w:tc>
          <w:tcPr>
            <w:tcW w:w="0" w:type="auto"/>
            <w:noWrap/>
            <w:tcMar>
              <w:top w:w="30" w:type="dxa"/>
              <w:left w:w="30" w:type="dxa"/>
              <w:bottom w:w="30" w:type="dxa"/>
              <w:right w:w="30" w:type="dxa"/>
            </w:tcMar>
            <w:hideMark/>
          </w:tcPr>
          <w:p w:rsidR="0087550E" w:rsidRPr="0087550E" w:rsidRDefault="0087550E" w:rsidP="0087550E">
            <w:pPr>
              <w:spacing w:after="0" w:line="240" w:lineRule="auto"/>
              <w:rPr>
                <w:rFonts w:ascii="Times New Roman" w:eastAsia="Times New Roman" w:hAnsi="Times New Roman" w:cs="Times New Roman"/>
                <w:sz w:val="28"/>
                <w:szCs w:val="28"/>
              </w:rPr>
            </w:pPr>
            <w:r w:rsidRPr="0087550E">
              <w:rPr>
                <w:rFonts w:ascii="Times New Roman" w:eastAsia="Times New Roman" w:hAnsi="Times New Roman" w:cs="Times New Roman"/>
                <w:sz w:val="28"/>
                <w:szCs w:val="28"/>
              </w:rPr>
              <w:t>Cost</w:t>
            </w:r>
          </w:p>
        </w:tc>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8"/>
                <w:szCs w:val="28"/>
              </w:rPr>
            </w:pPr>
            <w:r w:rsidRPr="0087550E">
              <w:rPr>
                <w:rFonts w:ascii="Times New Roman" w:eastAsia="Times New Roman" w:hAnsi="Times New Roman" w:cs="Times New Roman"/>
                <w:sz w:val="28"/>
                <w:szCs w:val="28"/>
              </w:rPr>
              <w:t> </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sz w:val="28"/>
                <w:szCs w:val="28"/>
              </w:rPr>
            </w:pPr>
            <w:r w:rsidRPr="0087550E">
              <w:rPr>
                <w:rFonts w:ascii="Times New Roman" w:eastAsia="Times New Roman" w:hAnsi="Times New Roman" w:cs="Times New Roman"/>
                <w:sz w:val="28"/>
                <w:szCs w:val="28"/>
              </w:rPr>
              <w:t>$1,000,000</w:t>
            </w:r>
          </w:p>
        </w:tc>
      </w:tr>
      <w:tr w:rsidR="0087550E" w:rsidRPr="0087550E" w:rsidTr="0087550E">
        <w:trPr>
          <w:tblCellSpacing w:w="15" w:type="dxa"/>
        </w:trPr>
        <w:tc>
          <w:tcPr>
            <w:tcW w:w="0" w:type="auto"/>
            <w:noWrap/>
            <w:tcMar>
              <w:top w:w="30" w:type="dxa"/>
              <w:left w:w="30" w:type="dxa"/>
              <w:bottom w:w="30" w:type="dxa"/>
              <w:right w:w="30" w:type="dxa"/>
            </w:tcMar>
            <w:hideMark/>
          </w:tcPr>
          <w:p w:rsidR="0087550E" w:rsidRPr="0087550E" w:rsidRDefault="0087550E" w:rsidP="0087550E">
            <w:pPr>
              <w:spacing w:after="0" w:line="240" w:lineRule="auto"/>
              <w:rPr>
                <w:rFonts w:ascii="Times New Roman" w:eastAsia="Times New Roman" w:hAnsi="Times New Roman" w:cs="Times New Roman"/>
                <w:sz w:val="28"/>
                <w:szCs w:val="28"/>
              </w:rPr>
            </w:pPr>
            <w:r w:rsidRPr="0087550E">
              <w:rPr>
                <w:rFonts w:ascii="Times New Roman" w:eastAsia="Times New Roman" w:hAnsi="Times New Roman" w:cs="Times New Roman"/>
                <w:sz w:val="28"/>
                <w:szCs w:val="28"/>
              </w:rPr>
              <w:t>Installation</w:t>
            </w:r>
          </w:p>
        </w:tc>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8"/>
                <w:szCs w:val="28"/>
              </w:rPr>
            </w:pPr>
            <w:r w:rsidRPr="0087550E">
              <w:rPr>
                <w:rFonts w:ascii="Times New Roman" w:eastAsia="Times New Roman" w:hAnsi="Times New Roman" w:cs="Times New Roman"/>
                <w:sz w:val="28"/>
                <w:szCs w:val="28"/>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sz w:val="28"/>
                <w:szCs w:val="28"/>
              </w:rPr>
            </w:pPr>
            <w:r w:rsidRPr="0087550E">
              <w:rPr>
                <w:rFonts w:ascii="Times New Roman" w:eastAsia="Times New Roman" w:hAnsi="Times New Roman" w:cs="Times New Roman"/>
                <w:sz w:val="28"/>
                <w:szCs w:val="28"/>
              </w:rPr>
              <w:t>$100,000</w:t>
            </w:r>
          </w:p>
        </w:tc>
      </w:tr>
      <w:tr w:rsidR="0087550E" w:rsidRPr="0087550E" w:rsidTr="0087550E">
        <w:trPr>
          <w:tblCellSpacing w:w="15" w:type="dxa"/>
        </w:trPr>
        <w:tc>
          <w:tcPr>
            <w:tcW w:w="0" w:type="auto"/>
            <w:noWrap/>
            <w:tcMar>
              <w:top w:w="30" w:type="dxa"/>
              <w:left w:w="30" w:type="dxa"/>
              <w:bottom w:w="30" w:type="dxa"/>
              <w:right w:w="30" w:type="dxa"/>
            </w:tcMar>
            <w:hideMark/>
          </w:tcPr>
          <w:p w:rsidR="0087550E" w:rsidRPr="0087550E" w:rsidRDefault="0087550E" w:rsidP="0087550E">
            <w:pPr>
              <w:spacing w:after="0" w:line="240" w:lineRule="auto"/>
              <w:rPr>
                <w:rFonts w:ascii="Times New Roman" w:eastAsia="Times New Roman" w:hAnsi="Times New Roman" w:cs="Times New Roman"/>
                <w:sz w:val="28"/>
                <w:szCs w:val="28"/>
              </w:rPr>
            </w:pPr>
            <w:r w:rsidRPr="0087550E">
              <w:rPr>
                <w:rFonts w:ascii="Times New Roman" w:eastAsia="Times New Roman" w:hAnsi="Times New Roman" w:cs="Times New Roman"/>
                <w:sz w:val="28"/>
                <w:szCs w:val="28"/>
              </w:rPr>
              <w:t>Proceeds</w:t>
            </w:r>
          </w:p>
        </w:tc>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8"/>
                <w:szCs w:val="28"/>
              </w:rPr>
            </w:pPr>
            <w:r w:rsidRPr="0087550E">
              <w:rPr>
                <w:rFonts w:ascii="Times New Roman" w:eastAsia="Times New Roman" w:hAnsi="Times New Roman" w:cs="Times New Roman"/>
                <w:sz w:val="28"/>
                <w:szCs w:val="28"/>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sz w:val="28"/>
                <w:szCs w:val="28"/>
              </w:rPr>
            </w:pPr>
            <w:r w:rsidRPr="0087550E">
              <w:rPr>
                <w:rFonts w:ascii="Times New Roman" w:eastAsia="Times New Roman" w:hAnsi="Times New Roman" w:cs="Times New Roman"/>
                <w:sz w:val="28"/>
                <w:szCs w:val="28"/>
              </w:rPr>
              <w:t>$225,000</w:t>
            </w:r>
          </w:p>
        </w:tc>
      </w:tr>
      <w:tr w:rsidR="0087550E" w:rsidRPr="0087550E" w:rsidTr="0087550E">
        <w:trPr>
          <w:tblCellSpacing w:w="15" w:type="dxa"/>
        </w:trPr>
        <w:tc>
          <w:tcPr>
            <w:tcW w:w="0" w:type="auto"/>
            <w:noWrap/>
            <w:tcMar>
              <w:top w:w="30" w:type="dxa"/>
              <w:left w:w="30" w:type="dxa"/>
              <w:bottom w:w="30" w:type="dxa"/>
              <w:right w:w="30" w:type="dxa"/>
            </w:tcMar>
            <w:hideMark/>
          </w:tcPr>
          <w:p w:rsidR="0087550E" w:rsidRPr="0087550E" w:rsidRDefault="0087550E" w:rsidP="0087550E">
            <w:pPr>
              <w:spacing w:after="0" w:line="240" w:lineRule="auto"/>
              <w:rPr>
                <w:rFonts w:ascii="Times New Roman" w:eastAsia="Times New Roman" w:hAnsi="Times New Roman" w:cs="Times New Roman"/>
                <w:sz w:val="28"/>
                <w:szCs w:val="28"/>
              </w:rPr>
            </w:pPr>
            <w:r w:rsidRPr="0087550E">
              <w:rPr>
                <w:rFonts w:ascii="Times New Roman" w:eastAsia="Times New Roman" w:hAnsi="Times New Roman" w:cs="Times New Roman"/>
                <w:sz w:val="28"/>
                <w:szCs w:val="28"/>
              </w:rPr>
              <w:t>Taxes</w:t>
            </w:r>
          </w:p>
        </w:tc>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8"/>
                <w:szCs w:val="28"/>
              </w:rPr>
            </w:pPr>
            <w:r w:rsidRPr="0087550E">
              <w:rPr>
                <w:rFonts w:ascii="Times New Roman" w:eastAsia="Times New Roman" w:hAnsi="Times New Roman" w:cs="Times New Roman"/>
                <w:sz w:val="28"/>
                <w:szCs w:val="28"/>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sz w:val="28"/>
                <w:szCs w:val="28"/>
              </w:rPr>
            </w:pPr>
            <w:r w:rsidRPr="0087550E">
              <w:rPr>
                <w:rFonts w:ascii="Times New Roman" w:eastAsia="Times New Roman" w:hAnsi="Times New Roman" w:cs="Times New Roman"/>
                <w:sz w:val="28"/>
                <w:szCs w:val="28"/>
              </w:rPr>
              <w:t>$7,500</w:t>
            </w:r>
          </w:p>
        </w:tc>
      </w:tr>
      <w:tr w:rsidR="0087550E" w:rsidRPr="0087550E" w:rsidTr="0087550E">
        <w:trPr>
          <w:tblCellSpacing w:w="15" w:type="dxa"/>
        </w:trPr>
        <w:tc>
          <w:tcPr>
            <w:tcW w:w="0" w:type="auto"/>
            <w:noWrap/>
            <w:tcMar>
              <w:top w:w="90" w:type="dxa"/>
              <w:left w:w="30" w:type="dxa"/>
              <w:bottom w:w="30" w:type="dxa"/>
              <w:right w:w="30" w:type="dxa"/>
            </w:tcMar>
            <w:vAlign w:val="center"/>
            <w:hideMark/>
          </w:tcPr>
          <w:p w:rsidR="0087550E" w:rsidRPr="0087550E" w:rsidRDefault="0087550E" w:rsidP="0087550E">
            <w:pPr>
              <w:spacing w:after="0" w:line="240" w:lineRule="auto"/>
              <w:rPr>
                <w:rFonts w:ascii="Times New Roman" w:eastAsia="Times New Roman" w:hAnsi="Times New Roman" w:cs="Times New Roman"/>
                <w:b/>
                <w:bCs/>
                <w:sz w:val="28"/>
                <w:szCs w:val="28"/>
              </w:rPr>
            </w:pPr>
            <w:r w:rsidRPr="0087550E">
              <w:rPr>
                <w:rFonts w:ascii="Times New Roman" w:eastAsia="Times New Roman" w:hAnsi="Times New Roman" w:cs="Times New Roman"/>
                <w:b/>
                <w:bCs/>
                <w:sz w:val="28"/>
                <w:szCs w:val="28"/>
              </w:rPr>
              <w:t>Net Investment</w:t>
            </w:r>
          </w:p>
        </w:tc>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8"/>
                <w:szCs w:val="28"/>
              </w:rPr>
            </w:pPr>
            <w:r w:rsidRPr="0087550E">
              <w:rPr>
                <w:rFonts w:ascii="Times New Roman" w:eastAsia="Times New Roman" w:hAnsi="Times New Roman" w:cs="Times New Roman"/>
                <w:sz w:val="28"/>
                <w:szCs w:val="28"/>
              </w:rPr>
              <w:t> </w:t>
            </w:r>
          </w:p>
        </w:tc>
        <w:tc>
          <w:tcPr>
            <w:tcW w:w="0" w:type="auto"/>
            <w:tcBorders>
              <w:top w:val="single" w:sz="6" w:space="0" w:color="9E9E9E"/>
              <w:bottom w:val="single" w:sz="6" w:space="0" w:color="9E9E9E"/>
            </w:tcBorders>
            <w:noWrap/>
            <w:tcMar>
              <w:top w:w="90" w:type="dxa"/>
              <w:left w:w="30" w:type="dxa"/>
              <w:bottom w:w="30" w:type="dxa"/>
              <w:right w:w="3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sz w:val="28"/>
                <w:szCs w:val="28"/>
              </w:rPr>
            </w:pPr>
            <w:r w:rsidRPr="0087550E">
              <w:rPr>
                <w:rFonts w:ascii="Times New Roman" w:eastAsia="Times New Roman" w:hAnsi="Times New Roman" w:cs="Times New Roman"/>
                <w:b/>
                <w:bCs/>
                <w:sz w:val="28"/>
                <w:szCs w:val="28"/>
              </w:rPr>
              <w:t>$882,500</w:t>
            </w:r>
          </w:p>
        </w:tc>
      </w:tr>
      <w:tr w:rsidR="0087550E" w:rsidRPr="009733B8" w:rsidTr="0087550E">
        <w:trPr>
          <w:tblCellSpacing w:w="15" w:type="dxa"/>
        </w:trPr>
        <w:tc>
          <w:tcPr>
            <w:tcW w:w="0" w:type="auto"/>
            <w:noWrap/>
            <w:tcMar>
              <w:top w:w="90" w:type="dxa"/>
              <w:left w:w="30" w:type="dxa"/>
              <w:bottom w:w="30" w:type="dxa"/>
              <w:right w:w="30" w:type="dxa"/>
            </w:tcMar>
            <w:vAlign w:val="center"/>
            <w:hideMark/>
          </w:tcPr>
          <w:p w:rsidR="0087550E" w:rsidRPr="009733B8" w:rsidRDefault="0087550E" w:rsidP="0087550E">
            <w:pPr>
              <w:spacing w:after="0" w:line="240" w:lineRule="auto"/>
              <w:rPr>
                <w:rFonts w:ascii="Times New Roman" w:eastAsia="Times New Roman" w:hAnsi="Times New Roman" w:cs="Times New Roman"/>
                <w:b/>
                <w:bCs/>
                <w:sz w:val="28"/>
                <w:szCs w:val="28"/>
              </w:rPr>
            </w:pPr>
          </w:p>
          <w:p w:rsidR="0087550E" w:rsidRPr="009733B8" w:rsidRDefault="0087550E" w:rsidP="0087550E">
            <w:pPr>
              <w:spacing w:after="0" w:line="240" w:lineRule="auto"/>
              <w:rPr>
                <w:rFonts w:ascii="Times New Roman" w:eastAsia="Times New Roman" w:hAnsi="Times New Roman" w:cs="Times New Roman"/>
                <w:b/>
                <w:bCs/>
                <w:sz w:val="28"/>
                <w:szCs w:val="28"/>
              </w:rPr>
            </w:pPr>
          </w:p>
        </w:tc>
        <w:tc>
          <w:tcPr>
            <w:tcW w:w="450" w:type="dxa"/>
            <w:noWrap/>
            <w:tcMar>
              <w:top w:w="30" w:type="dxa"/>
              <w:left w:w="30" w:type="dxa"/>
              <w:bottom w:w="30" w:type="dxa"/>
              <w:right w:w="30" w:type="dxa"/>
            </w:tcMar>
            <w:vAlign w:val="center"/>
            <w:hideMark/>
          </w:tcPr>
          <w:p w:rsidR="0087550E" w:rsidRPr="009733B8" w:rsidRDefault="0087550E" w:rsidP="0087550E">
            <w:pPr>
              <w:spacing w:after="0" w:line="240" w:lineRule="auto"/>
              <w:jc w:val="center"/>
              <w:rPr>
                <w:rFonts w:ascii="Times New Roman" w:eastAsia="Times New Roman" w:hAnsi="Times New Roman" w:cs="Times New Roman"/>
                <w:sz w:val="28"/>
                <w:szCs w:val="28"/>
              </w:rPr>
            </w:pPr>
          </w:p>
        </w:tc>
        <w:tc>
          <w:tcPr>
            <w:tcW w:w="0" w:type="auto"/>
            <w:tcBorders>
              <w:top w:val="single" w:sz="6" w:space="0" w:color="9E9E9E"/>
            </w:tcBorders>
            <w:noWrap/>
            <w:tcMar>
              <w:top w:w="90" w:type="dxa"/>
              <w:left w:w="30" w:type="dxa"/>
              <w:bottom w:w="30" w:type="dxa"/>
              <w:right w:w="30" w:type="dxa"/>
            </w:tcMar>
            <w:vAlign w:val="center"/>
            <w:hideMark/>
          </w:tcPr>
          <w:p w:rsidR="0087550E" w:rsidRPr="009733B8" w:rsidRDefault="0087550E" w:rsidP="0087550E">
            <w:pPr>
              <w:spacing w:after="0" w:line="240" w:lineRule="auto"/>
              <w:jc w:val="right"/>
              <w:rPr>
                <w:rFonts w:ascii="Times New Roman" w:eastAsia="Times New Roman" w:hAnsi="Times New Roman" w:cs="Times New Roman"/>
                <w:b/>
                <w:bCs/>
                <w:sz w:val="28"/>
                <w:szCs w:val="28"/>
              </w:rPr>
            </w:pPr>
          </w:p>
        </w:tc>
      </w:tr>
    </w:tbl>
    <w:p w:rsidR="0087550E" w:rsidRDefault="0087550E" w:rsidP="0087550E">
      <w:pPr>
        <w:shd w:val="clear" w:color="auto" w:fill="F9FBFE"/>
        <w:spacing w:line="360" w:lineRule="atLeast"/>
        <w:rPr>
          <w:rFonts w:ascii="Verdana" w:eastAsia="Times New Roman" w:hAnsi="Verdana" w:cs="Times New Roman"/>
          <w:color w:val="000000"/>
          <w:sz w:val="28"/>
          <w:szCs w:val="28"/>
        </w:rPr>
      </w:pPr>
      <w:r w:rsidRPr="0087550E">
        <w:rPr>
          <w:rFonts w:ascii="Verdana" w:eastAsia="Times New Roman" w:hAnsi="Verdana" w:cs="Times New Roman"/>
          <w:color w:val="000000"/>
          <w:sz w:val="28"/>
          <w:szCs w:val="28"/>
          <w:shd w:val="clear" w:color="auto" w:fill="FFFFFF"/>
        </w:rPr>
        <w:t>Taxes = $7,500</w:t>
      </w:r>
      <w:r w:rsidRPr="009733B8">
        <w:rPr>
          <w:rFonts w:ascii="Verdana" w:eastAsia="Times New Roman" w:hAnsi="Verdana" w:cs="Times New Roman"/>
          <w:color w:val="000000"/>
          <w:sz w:val="28"/>
          <w:szCs w:val="28"/>
        </w:rPr>
        <w:t> ($225,000 − $200,000) × 30%</w:t>
      </w:r>
    </w:p>
    <w:p w:rsidR="00DC3D3E" w:rsidRPr="0087550E" w:rsidRDefault="00DC3D3E" w:rsidP="0087550E">
      <w:pPr>
        <w:shd w:val="clear" w:color="auto" w:fill="F9FBFE"/>
        <w:spacing w:line="360" w:lineRule="atLeast"/>
        <w:rPr>
          <w:rFonts w:ascii="Verdana" w:eastAsia="Times New Roman" w:hAnsi="Verdana" w:cs="Times New Roman"/>
          <w:color w:val="000000"/>
          <w:sz w:val="28"/>
          <w:szCs w:val="28"/>
          <w:shd w:val="clear" w:color="auto" w:fill="FFFFFF"/>
        </w:rPr>
      </w:pPr>
    </w:p>
    <w:p w:rsidR="0087550E" w:rsidRDefault="0087550E" w:rsidP="0087550E">
      <w:pPr>
        <w:shd w:val="clear" w:color="auto" w:fill="F9FBFE"/>
        <w:spacing w:line="360" w:lineRule="atLeast"/>
        <w:rPr>
          <w:rFonts w:ascii="Verdana" w:eastAsia="Times New Roman" w:hAnsi="Verdana" w:cs="Times New Roman"/>
          <w:color w:val="000000"/>
          <w:sz w:val="28"/>
          <w:szCs w:val="28"/>
          <w:shd w:val="clear" w:color="auto" w:fill="FFFFFF"/>
        </w:rPr>
      </w:pPr>
    </w:p>
    <w:p w:rsidR="0087550E" w:rsidRDefault="0087550E" w:rsidP="0087550E">
      <w:pPr>
        <w:shd w:val="clear" w:color="auto" w:fill="F9FBFE"/>
        <w:spacing w:line="360" w:lineRule="atLeast"/>
        <w:rPr>
          <w:rFonts w:ascii="Verdana" w:eastAsia="Times New Roman" w:hAnsi="Verdana" w:cs="Times New Roman"/>
          <w:color w:val="000000"/>
          <w:sz w:val="28"/>
          <w:szCs w:val="28"/>
          <w:shd w:val="clear" w:color="auto" w:fill="FFFFFF"/>
        </w:rPr>
      </w:pPr>
    </w:p>
    <w:p w:rsidR="0087550E" w:rsidRDefault="0087550E" w:rsidP="0087550E">
      <w:pPr>
        <w:shd w:val="clear" w:color="auto" w:fill="F9FBFE"/>
        <w:spacing w:line="360" w:lineRule="atLeast"/>
        <w:rPr>
          <w:rFonts w:ascii="Verdana" w:eastAsia="Times New Roman" w:hAnsi="Verdana" w:cs="Times New Roman"/>
          <w:color w:val="000000"/>
          <w:sz w:val="28"/>
          <w:szCs w:val="28"/>
          <w:shd w:val="clear" w:color="auto" w:fill="FFFFFF"/>
        </w:rPr>
      </w:pPr>
    </w:p>
    <w:p w:rsidR="0087550E" w:rsidRDefault="0087550E" w:rsidP="0087550E">
      <w:pPr>
        <w:shd w:val="clear" w:color="auto" w:fill="F9FBFE"/>
        <w:spacing w:line="360" w:lineRule="atLeast"/>
        <w:rPr>
          <w:rFonts w:ascii="Verdana" w:eastAsia="Times New Roman" w:hAnsi="Verdana" w:cs="Times New Roman"/>
          <w:color w:val="000000"/>
          <w:sz w:val="28"/>
          <w:szCs w:val="28"/>
          <w:shd w:val="clear" w:color="auto" w:fill="FFFFFF"/>
        </w:rPr>
      </w:pPr>
    </w:p>
    <w:p w:rsidR="0087550E" w:rsidRDefault="0087550E" w:rsidP="0087550E">
      <w:pPr>
        <w:shd w:val="clear" w:color="auto" w:fill="F9FBFE"/>
        <w:spacing w:line="360" w:lineRule="atLeast"/>
        <w:rPr>
          <w:rFonts w:ascii="Verdana" w:eastAsia="Times New Roman" w:hAnsi="Verdana" w:cs="Times New Roman"/>
          <w:color w:val="000000"/>
          <w:sz w:val="28"/>
          <w:szCs w:val="28"/>
          <w:shd w:val="clear" w:color="auto" w:fill="FFFFFF"/>
        </w:rPr>
      </w:pPr>
    </w:p>
    <w:p w:rsidR="0087550E" w:rsidRPr="0087550E" w:rsidRDefault="0087550E" w:rsidP="0087550E">
      <w:pPr>
        <w:shd w:val="clear" w:color="auto" w:fill="F9FBFE"/>
        <w:spacing w:line="360" w:lineRule="atLeast"/>
        <w:rPr>
          <w:rFonts w:ascii="Verdana" w:eastAsia="Times New Roman" w:hAnsi="Verdana" w:cs="Times New Roman"/>
          <w:b/>
          <w:color w:val="000000"/>
          <w:sz w:val="44"/>
          <w:szCs w:val="44"/>
          <w:u w:val="single"/>
          <w:shd w:val="clear" w:color="auto" w:fill="FFFFFF"/>
        </w:rPr>
      </w:pPr>
      <w:r w:rsidRPr="0087550E">
        <w:rPr>
          <w:rFonts w:ascii="Verdana" w:eastAsia="Times New Roman" w:hAnsi="Verdana" w:cs="Times New Roman"/>
          <w:b/>
          <w:color w:val="000000"/>
          <w:sz w:val="44"/>
          <w:szCs w:val="44"/>
          <w:u w:val="single"/>
          <w:shd w:val="clear" w:color="auto" w:fill="FFFFFF"/>
        </w:rPr>
        <w:lastRenderedPageBreak/>
        <w:t>Net cash flows</w:t>
      </w:r>
    </w:p>
    <w:p w:rsidR="0087550E" w:rsidRPr="0087550E" w:rsidRDefault="0087550E" w:rsidP="0087550E">
      <w:pPr>
        <w:spacing w:before="240" w:after="0" w:line="240" w:lineRule="auto"/>
        <w:rPr>
          <w:rFonts w:ascii="Verdana" w:eastAsia="Times New Roman" w:hAnsi="Verdana" w:cs="Times New Roman"/>
          <w:color w:val="000000"/>
          <w:sz w:val="23"/>
          <w:szCs w:val="23"/>
          <w:shd w:val="clear" w:color="auto" w:fill="FFFFFF"/>
        </w:rPr>
      </w:pPr>
      <w:r w:rsidRPr="0087550E">
        <w:rPr>
          <w:rFonts w:ascii="Verdana" w:eastAsia="Times New Roman" w:hAnsi="Verdana" w:cs="Times New Roman"/>
          <w:color w:val="000000"/>
          <w:sz w:val="23"/>
          <w:szCs w:val="23"/>
          <w:shd w:val="clear" w:color="auto" w:fill="FFFFFF"/>
        </w:rPr>
        <w:t>Net Cash Flows are the cash flows every year after a project is adopted.</w:t>
      </w:r>
    </w:p>
    <w:tbl>
      <w:tblPr>
        <w:tblW w:w="0" w:type="auto"/>
        <w:tblCellSpacing w:w="15" w:type="dxa"/>
        <w:tblCellMar>
          <w:left w:w="0" w:type="dxa"/>
          <w:right w:w="0" w:type="dxa"/>
        </w:tblCellMar>
        <w:tblLook w:val="04A0"/>
      </w:tblPr>
      <w:tblGrid>
        <w:gridCol w:w="495"/>
        <w:gridCol w:w="5251"/>
      </w:tblGrid>
      <w:tr w:rsidR="0087550E" w:rsidRPr="0087550E" w:rsidTr="0087550E">
        <w:trPr>
          <w:tblCellSpacing w:w="15" w:type="dxa"/>
        </w:trPr>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 </w:t>
            </w:r>
          </w:p>
        </w:tc>
        <w:tc>
          <w:tcPr>
            <w:tcW w:w="0" w:type="auto"/>
            <w:noWrap/>
            <w:tcMar>
              <w:top w:w="30" w:type="dxa"/>
              <w:left w:w="30" w:type="dxa"/>
              <w:bottom w:w="30" w:type="dxa"/>
              <w:right w:w="150" w:type="dxa"/>
            </w:tcMar>
            <w:vAlign w:val="center"/>
            <w:hideMark/>
          </w:tcPr>
          <w:p w:rsidR="0087550E" w:rsidRPr="0087550E" w:rsidRDefault="0087550E" w:rsidP="0087550E">
            <w:pPr>
              <w:spacing w:after="0" w:line="240" w:lineRule="auto"/>
              <w:rPr>
                <w:rFonts w:ascii="Times New Roman" w:eastAsia="Times New Roman" w:hAnsi="Times New Roman" w:cs="Times New Roman"/>
                <w:sz w:val="24"/>
                <w:szCs w:val="24"/>
              </w:rPr>
            </w:pPr>
            <w:proofErr w:type="spellStart"/>
            <w:r w:rsidRPr="0087550E">
              <w:rPr>
                <w:rFonts w:ascii="Times New Roman" w:eastAsia="Times New Roman" w:hAnsi="Times New Roman" w:cs="Times New Roman"/>
                <w:sz w:val="24"/>
                <w:szCs w:val="24"/>
              </w:rPr>
              <w:t>ΔProjected</w:t>
            </w:r>
            <w:proofErr w:type="spellEnd"/>
            <w:r w:rsidRPr="0087550E">
              <w:rPr>
                <w:rFonts w:ascii="Times New Roman" w:eastAsia="Times New Roman" w:hAnsi="Times New Roman" w:cs="Times New Roman"/>
                <w:sz w:val="24"/>
                <w:szCs w:val="24"/>
              </w:rPr>
              <w:t xml:space="preserve"> Earnings Before Taxes and Depreciation</w:t>
            </w:r>
          </w:p>
        </w:tc>
      </w:tr>
      <w:tr w:rsidR="0087550E" w:rsidRPr="0087550E" w:rsidTr="0087550E">
        <w:trPr>
          <w:tblCellSpacing w:w="15" w:type="dxa"/>
        </w:trPr>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rPr>
                <w:rFonts w:ascii="Times New Roman" w:eastAsia="Times New Roman" w:hAnsi="Times New Roman" w:cs="Times New Roman"/>
                <w:sz w:val="24"/>
                <w:szCs w:val="24"/>
              </w:rPr>
            </w:pPr>
            <w:proofErr w:type="spellStart"/>
            <w:r w:rsidRPr="0087550E">
              <w:rPr>
                <w:rFonts w:ascii="Times New Roman" w:eastAsia="Times New Roman" w:hAnsi="Times New Roman" w:cs="Times New Roman"/>
                <w:sz w:val="24"/>
                <w:szCs w:val="24"/>
              </w:rPr>
              <w:t>ΔDepreciation</w:t>
            </w:r>
            <w:proofErr w:type="spellEnd"/>
          </w:p>
        </w:tc>
      </w:tr>
      <w:tr w:rsidR="0087550E" w:rsidRPr="0087550E" w:rsidTr="0087550E">
        <w:trPr>
          <w:tblCellSpacing w:w="15" w:type="dxa"/>
        </w:trPr>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Change in Taxable Earnings (1−Tax Rate)</w:t>
            </w:r>
          </w:p>
        </w:tc>
      </w:tr>
      <w:tr w:rsidR="0087550E" w:rsidRPr="0087550E" w:rsidTr="0087550E">
        <w:trPr>
          <w:tblCellSpacing w:w="15" w:type="dxa"/>
        </w:trPr>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Earnings After Taxes</w:t>
            </w:r>
          </w:p>
        </w:tc>
      </w:tr>
      <w:tr w:rsidR="0087550E" w:rsidRPr="0087550E" w:rsidTr="0087550E">
        <w:trPr>
          <w:tblCellSpacing w:w="15" w:type="dxa"/>
        </w:trPr>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rPr>
                <w:rFonts w:ascii="Times New Roman" w:eastAsia="Times New Roman" w:hAnsi="Times New Roman" w:cs="Times New Roman"/>
                <w:sz w:val="24"/>
                <w:szCs w:val="24"/>
              </w:rPr>
            </w:pPr>
            <w:proofErr w:type="spellStart"/>
            <w:r w:rsidRPr="0087550E">
              <w:rPr>
                <w:rFonts w:ascii="Times New Roman" w:eastAsia="Times New Roman" w:hAnsi="Times New Roman" w:cs="Times New Roman"/>
                <w:sz w:val="24"/>
                <w:szCs w:val="24"/>
              </w:rPr>
              <w:t>ΔDepreciation</w:t>
            </w:r>
            <w:proofErr w:type="spellEnd"/>
          </w:p>
        </w:tc>
      </w:tr>
      <w:tr w:rsidR="0087550E" w:rsidRPr="0087550E" w:rsidTr="0087550E">
        <w:trPr>
          <w:tblCellSpacing w:w="15" w:type="dxa"/>
        </w:trPr>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Net Cash Flows</w:t>
            </w:r>
          </w:p>
        </w:tc>
      </w:tr>
    </w:tbl>
    <w:p w:rsidR="0087550E" w:rsidRPr="0087550E" w:rsidRDefault="0087550E" w:rsidP="0087550E">
      <w:pPr>
        <w:spacing w:after="0" w:line="240" w:lineRule="auto"/>
        <w:rPr>
          <w:rFonts w:ascii="Times New Roman" w:eastAsia="Times New Roman" w:hAnsi="Times New Roman" w:cs="Times New Roman"/>
          <w:sz w:val="23"/>
          <w:szCs w:val="23"/>
        </w:rPr>
      </w:pPr>
      <w:r w:rsidRPr="0087550E">
        <w:rPr>
          <w:rFonts w:ascii="Verdana" w:eastAsia="Times New Roman" w:hAnsi="Verdana" w:cs="Times New Roman"/>
          <w:color w:val="000000"/>
          <w:sz w:val="23"/>
        </w:rPr>
        <w:t> </w:t>
      </w:r>
    </w:p>
    <w:tbl>
      <w:tblPr>
        <w:tblW w:w="0" w:type="auto"/>
        <w:tblCellSpacing w:w="15" w:type="dxa"/>
        <w:tblCellMar>
          <w:left w:w="0" w:type="dxa"/>
          <w:right w:w="0" w:type="dxa"/>
        </w:tblCellMar>
        <w:tblLook w:val="04A0"/>
      </w:tblPr>
      <w:tblGrid>
        <w:gridCol w:w="495"/>
        <w:gridCol w:w="1195"/>
      </w:tblGrid>
      <w:tr w:rsidR="0087550E" w:rsidRPr="0087550E" w:rsidTr="0087550E">
        <w:trPr>
          <w:tblCellSpacing w:w="15" w:type="dxa"/>
        </w:trPr>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 </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ΔEBTD</w:t>
            </w:r>
          </w:p>
        </w:tc>
      </w:tr>
      <w:tr w:rsidR="0087550E" w:rsidRPr="0087550E" w:rsidTr="0087550E">
        <w:trPr>
          <w:tblCellSpacing w:w="15" w:type="dxa"/>
        </w:trPr>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ΔDEPR</w:t>
            </w:r>
          </w:p>
        </w:tc>
      </w:tr>
      <w:tr w:rsidR="0087550E" w:rsidRPr="0087550E" w:rsidTr="0087550E">
        <w:trPr>
          <w:tblCellSpacing w:w="15" w:type="dxa"/>
        </w:trPr>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ΔEBT(1−t)</w:t>
            </w:r>
          </w:p>
        </w:tc>
      </w:tr>
      <w:tr w:rsidR="0087550E" w:rsidRPr="0087550E" w:rsidTr="0087550E">
        <w:trPr>
          <w:tblCellSpacing w:w="15" w:type="dxa"/>
        </w:trPr>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EAT</w:t>
            </w:r>
          </w:p>
        </w:tc>
      </w:tr>
      <w:tr w:rsidR="0087550E" w:rsidRPr="0087550E" w:rsidTr="0087550E">
        <w:trPr>
          <w:tblCellSpacing w:w="15" w:type="dxa"/>
        </w:trPr>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ΔDEPR</w:t>
            </w:r>
          </w:p>
        </w:tc>
      </w:tr>
      <w:tr w:rsidR="0087550E" w:rsidRPr="0087550E" w:rsidTr="0087550E">
        <w:trPr>
          <w:tblCellSpacing w:w="15" w:type="dxa"/>
        </w:trPr>
        <w:tc>
          <w:tcPr>
            <w:tcW w:w="450" w:type="dxa"/>
            <w:noWrap/>
            <w:tcMar>
              <w:top w:w="30" w:type="dxa"/>
              <w:left w:w="30" w:type="dxa"/>
              <w:bottom w:w="30" w:type="dxa"/>
              <w:right w:w="3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w:t>
            </w:r>
          </w:p>
        </w:tc>
        <w:tc>
          <w:tcPr>
            <w:tcW w:w="0" w:type="auto"/>
            <w:noWrap/>
            <w:tcMar>
              <w:top w:w="30" w:type="dxa"/>
              <w:left w:w="30" w:type="dxa"/>
              <w:bottom w:w="30" w:type="dxa"/>
              <w:right w:w="30" w:type="dxa"/>
            </w:tcMar>
            <w:vAlign w:val="center"/>
            <w:hideMark/>
          </w:tcPr>
          <w:p w:rsidR="0087550E" w:rsidRPr="0087550E" w:rsidRDefault="0087550E" w:rsidP="0087550E">
            <w:pPr>
              <w:spacing w:after="0" w:line="240" w:lineRule="auto"/>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NCF</w:t>
            </w:r>
          </w:p>
        </w:tc>
      </w:tr>
    </w:tbl>
    <w:p w:rsidR="0087550E" w:rsidRPr="0087550E" w:rsidRDefault="0087550E" w:rsidP="0087550E">
      <w:pPr>
        <w:spacing w:after="0" w:line="240" w:lineRule="auto"/>
        <w:rPr>
          <w:rFonts w:ascii="Verdana" w:eastAsia="Times New Roman" w:hAnsi="Verdana" w:cs="Times New Roman"/>
          <w:color w:val="000000"/>
          <w:sz w:val="23"/>
          <w:szCs w:val="23"/>
          <w:shd w:val="clear" w:color="auto" w:fill="FFFFFF"/>
        </w:rPr>
      </w:pPr>
      <w:r w:rsidRPr="0087550E">
        <w:rPr>
          <w:rFonts w:ascii="Verdana" w:eastAsia="Times New Roman" w:hAnsi="Verdana" w:cs="Times New Roman"/>
          <w:color w:val="000000"/>
          <w:sz w:val="23"/>
          <w:szCs w:val="23"/>
          <w:shd w:val="clear" w:color="auto" w:fill="FFFFFF"/>
        </w:rPr>
        <w:t>– </w:t>
      </w:r>
      <w:proofErr w:type="gramStart"/>
      <w:r w:rsidRPr="0087550E">
        <w:rPr>
          <w:rFonts w:ascii="Verdana" w:eastAsia="Times New Roman" w:hAnsi="Verdana" w:cs="Times New Roman"/>
          <w:color w:val="000000"/>
          <w:sz w:val="23"/>
          <w:szCs w:val="23"/>
          <w:shd w:val="clear" w:color="auto" w:fill="FFFFFF"/>
        </w:rPr>
        <w:t>or</w:t>
      </w:r>
      <w:proofErr w:type="gramEnd"/>
      <w:r w:rsidRPr="0087550E">
        <w:rPr>
          <w:rFonts w:ascii="Verdana" w:eastAsia="Times New Roman" w:hAnsi="Verdana" w:cs="Times New Roman"/>
          <w:color w:val="000000"/>
          <w:sz w:val="23"/>
          <w:szCs w:val="23"/>
          <w:shd w:val="clear" w:color="auto" w:fill="FFFFFF"/>
        </w:rPr>
        <w:t> –</w:t>
      </w:r>
    </w:p>
    <w:p w:rsidR="0087550E" w:rsidRPr="0087550E" w:rsidRDefault="0087550E" w:rsidP="0087550E">
      <w:pPr>
        <w:shd w:val="clear" w:color="auto" w:fill="F9FBFE"/>
        <w:spacing w:line="240" w:lineRule="auto"/>
        <w:rPr>
          <w:rFonts w:ascii="Verdana" w:eastAsia="Times New Roman" w:hAnsi="Verdana" w:cs="Times New Roman"/>
          <w:color w:val="000000"/>
          <w:sz w:val="21"/>
          <w:szCs w:val="21"/>
          <w:shd w:val="clear" w:color="auto" w:fill="FFFFFF"/>
        </w:rPr>
      </w:pPr>
      <w:r w:rsidRPr="0087550E">
        <w:rPr>
          <w:rFonts w:ascii="Verdana" w:eastAsia="Times New Roman" w:hAnsi="Verdana" w:cs="Times New Roman"/>
          <w:color w:val="000000"/>
          <w:sz w:val="21"/>
          <w:szCs w:val="21"/>
          <w:shd w:val="clear" w:color="auto" w:fill="FFFFFF"/>
        </w:rPr>
        <w:t xml:space="preserve">ΔEBTD − ΔDEPR = </w:t>
      </w:r>
      <w:proofErr w:type="gramStart"/>
      <w:r w:rsidRPr="0087550E">
        <w:rPr>
          <w:rFonts w:ascii="Verdana" w:eastAsia="Times New Roman" w:hAnsi="Verdana" w:cs="Times New Roman"/>
          <w:color w:val="000000"/>
          <w:sz w:val="21"/>
          <w:szCs w:val="21"/>
          <w:shd w:val="clear" w:color="auto" w:fill="FFFFFF"/>
        </w:rPr>
        <w:t>ΔEBT(</w:t>
      </w:r>
      <w:proofErr w:type="gramEnd"/>
      <w:r w:rsidRPr="0087550E">
        <w:rPr>
          <w:rFonts w:ascii="Verdana" w:eastAsia="Times New Roman" w:hAnsi="Verdana" w:cs="Times New Roman"/>
          <w:color w:val="000000"/>
          <w:sz w:val="21"/>
          <w:szCs w:val="21"/>
          <w:shd w:val="clear" w:color="auto" w:fill="FFFFFF"/>
        </w:rPr>
        <w:t>1−t) = EAT + ΔDEPR = NCF</w:t>
      </w:r>
    </w:p>
    <w:p w:rsidR="0087550E" w:rsidRPr="0087550E" w:rsidRDefault="0087550E" w:rsidP="0087550E">
      <w:pPr>
        <w:spacing w:after="0" w:line="240" w:lineRule="auto"/>
        <w:rPr>
          <w:rFonts w:ascii="Verdana" w:eastAsia="Times New Roman" w:hAnsi="Verdana" w:cs="Times New Roman"/>
          <w:color w:val="000000"/>
          <w:sz w:val="23"/>
          <w:szCs w:val="23"/>
          <w:shd w:val="clear" w:color="auto" w:fill="FFFFFF"/>
        </w:rPr>
      </w:pPr>
      <w:r w:rsidRPr="0087550E">
        <w:rPr>
          <w:rFonts w:ascii="Verdana" w:eastAsia="Times New Roman" w:hAnsi="Verdana" w:cs="Times New Roman"/>
          <w:color w:val="000000"/>
          <w:sz w:val="23"/>
          <w:szCs w:val="23"/>
          <w:shd w:val="clear" w:color="auto" w:fill="FFFFFF"/>
        </w:rPr>
        <w:t>Projected change in earnings before taxes and depreciation arises from costs savings or added returns to the company.</w:t>
      </w:r>
    </w:p>
    <w:p w:rsidR="0087550E" w:rsidRPr="0087550E" w:rsidRDefault="0087550E" w:rsidP="0087550E">
      <w:pPr>
        <w:spacing w:before="450" w:after="216" w:line="240" w:lineRule="auto"/>
        <w:outlineLvl w:val="3"/>
        <w:rPr>
          <w:rFonts w:ascii="Arial" w:eastAsia="Times New Roman" w:hAnsi="Arial" w:cs="Arial"/>
          <w:b/>
          <w:bCs/>
          <w:color w:val="2B587D"/>
          <w:spacing w:val="7"/>
          <w:sz w:val="25"/>
          <w:szCs w:val="25"/>
          <w:shd w:val="clear" w:color="auto" w:fill="FFFFFF"/>
        </w:rPr>
      </w:pPr>
      <w:r w:rsidRPr="0087550E">
        <w:rPr>
          <w:rFonts w:ascii="Arial" w:eastAsia="Times New Roman" w:hAnsi="Arial" w:cs="Arial"/>
          <w:b/>
          <w:bCs/>
          <w:color w:val="2B587D"/>
          <w:spacing w:val="7"/>
          <w:sz w:val="25"/>
          <w:szCs w:val="25"/>
          <w:shd w:val="clear" w:color="auto" w:fill="FFFFFF"/>
        </w:rPr>
        <w:t>Example 1:</w:t>
      </w:r>
    </w:p>
    <w:p w:rsidR="0087550E" w:rsidRDefault="0087550E" w:rsidP="0087550E">
      <w:pPr>
        <w:spacing w:after="0" w:line="240" w:lineRule="auto"/>
        <w:rPr>
          <w:rFonts w:ascii="Verdana" w:eastAsia="Times New Roman" w:hAnsi="Verdana" w:cs="Times New Roman"/>
          <w:color w:val="000000"/>
          <w:sz w:val="23"/>
          <w:szCs w:val="23"/>
          <w:shd w:val="clear" w:color="auto" w:fill="FFFFFF"/>
        </w:rPr>
      </w:pPr>
      <w:r w:rsidRPr="0087550E">
        <w:rPr>
          <w:rFonts w:ascii="Verdana" w:eastAsia="Times New Roman" w:hAnsi="Verdana" w:cs="Times New Roman"/>
          <w:color w:val="000000"/>
          <w:sz w:val="23"/>
          <w:szCs w:val="23"/>
          <w:shd w:val="clear" w:color="auto" w:fill="FFFFFF"/>
        </w:rPr>
        <w:t xml:space="preserve">Your company is evaluating the purchase of a new project with a depreciable base of $100,000, expected economic life of 4 years and change in earnings before taxes and depreciation of $45,000 year 1, $20,000 year 2, $25,000 year 3 and $35,000 year 4. Assume </w:t>
      </w:r>
      <w:proofErr w:type="spellStart"/>
      <w:r w:rsidRPr="0087550E">
        <w:rPr>
          <w:rFonts w:ascii="Verdana" w:eastAsia="Times New Roman" w:hAnsi="Verdana" w:cs="Times New Roman"/>
          <w:color w:val="000000"/>
          <w:sz w:val="23"/>
          <w:szCs w:val="23"/>
          <w:shd w:val="clear" w:color="auto" w:fill="FFFFFF"/>
        </w:rPr>
        <w:t>straightline</w:t>
      </w:r>
      <w:proofErr w:type="spellEnd"/>
      <w:r w:rsidRPr="0087550E">
        <w:rPr>
          <w:rFonts w:ascii="Verdana" w:eastAsia="Times New Roman" w:hAnsi="Verdana" w:cs="Times New Roman"/>
          <w:color w:val="000000"/>
          <w:sz w:val="23"/>
          <w:szCs w:val="23"/>
          <w:shd w:val="clear" w:color="auto" w:fill="FFFFFF"/>
        </w:rPr>
        <w:t xml:space="preserve"> depreciation and a 20% tax rate.</w:t>
      </w:r>
    </w:p>
    <w:p w:rsidR="0087550E" w:rsidRPr="0087550E" w:rsidRDefault="0087550E" w:rsidP="0087550E">
      <w:pPr>
        <w:spacing w:after="0" w:line="240" w:lineRule="auto"/>
        <w:rPr>
          <w:rFonts w:ascii="Verdana" w:eastAsia="Times New Roman" w:hAnsi="Verdana" w:cs="Times New Roman"/>
          <w:color w:val="000000"/>
          <w:sz w:val="23"/>
          <w:szCs w:val="23"/>
          <w:shd w:val="clear" w:color="auto" w:fill="FFFFFF"/>
        </w:rPr>
      </w:pPr>
    </w:p>
    <w:tbl>
      <w:tblPr>
        <w:tblW w:w="0" w:type="auto"/>
        <w:tblCellSpacing w:w="0" w:type="dxa"/>
        <w:tblBorders>
          <w:top w:val="single" w:sz="6" w:space="0" w:color="607894"/>
          <w:left w:val="single" w:sz="6" w:space="0" w:color="607894"/>
          <w:bottom w:val="single" w:sz="6" w:space="0" w:color="607894"/>
          <w:right w:val="single" w:sz="6" w:space="0" w:color="607894"/>
        </w:tblBorders>
        <w:shd w:val="clear" w:color="auto" w:fill="F9FBFE"/>
        <w:tblCellMar>
          <w:left w:w="0" w:type="dxa"/>
          <w:right w:w="0" w:type="dxa"/>
        </w:tblCellMar>
        <w:tblLook w:val="04A0"/>
      </w:tblPr>
      <w:tblGrid>
        <w:gridCol w:w="572"/>
        <w:gridCol w:w="1038"/>
        <w:gridCol w:w="426"/>
        <w:gridCol w:w="1037"/>
        <w:gridCol w:w="426"/>
        <w:gridCol w:w="1341"/>
        <w:gridCol w:w="426"/>
        <w:gridCol w:w="1030"/>
        <w:gridCol w:w="426"/>
        <w:gridCol w:w="1037"/>
        <w:gridCol w:w="426"/>
        <w:gridCol w:w="1030"/>
      </w:tblGrid>
      <w:tr w:rsidR="0087550E" w:rsidRPr="0087550E" w:rsidTr="0087550E">
        <w:trPr>
          <w:tblCellSpacing w:w="0" w:type="dxa"/>
        </w:trPr>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Yr</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ΔEBTD</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ΔDEPR</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ΔEBT(1−t)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EAT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ΔDEPR</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NCF</w:t>
            </w:r>
          </w:p>
        </w:tc>
      </w:tr>
      <w:tr w:rsidR="0087550E" w:rsidRPr="0087550E" w:rsidTr="0087550E">
        <w:trPr>
          <w:tblCellSpacing w:w="0" w:type="dxa"/>
        </w:trPr>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1</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$45,000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$25,000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$20,000(.8)</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$16,000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$25,000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$41,000</w:t>
            </w:r>
          </w:p>
        </w:tc>
      </w:tr>
      <w:tr w:rsidR="0087550E" w:rsidRPr="0087550E" w:rsidTr="0087550E">
        <w:trPr>
          <w:tblCellSpacing w:w="0" w:type="dxa"/>
        </w:trPr>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$20,000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$25,000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−$5,000(.8)</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−$4,000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$25,000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$21,000</w:t>
            </w:r>
          </w:p>
        </w:tc>
      </w:tr>
      <w:tr w:rsidR="0087550E" w:rsidRPr="0087550E" w:rsidTr="0087550E">
        <w:trPr>
          <w:tblCellSpacing w:w="0" w:type="dxa"/>
        </w:trPr>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3</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$25,000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$25,000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$0(.8)</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$25,000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$25,000</w:t>
            </w:r>
          </w:p>
        </w:tc>
      </w:tr>
      <w:tr w:rsidR="0087550E" w:rsidRPr="0087550E" w:rsidTr="0087550E">
        <w:trPr>
          <w:tblCellSpacing w:w="0" w:type="dxa"/>
        </w:trPr>
        <w:tc>
          <w:tcPr>
            <w:tcW w:w="0" w:type="auto"/>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4</w:t>
            </w:r>
          </w:p>
        </w:tc>
        <w:tc>
          <w:tcPr>
            <w:tcW w:w="0" w:type="auto"/>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$35,000</w:t>
            </w:r>
          </w:p>
        </w:tc>
        <w:tc>
          <w:tcPr>
            <w:tcW w:w="0" w:type="auto"/>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$25,000</w:t>
            </w:r>
          </w:p>
        </w:tc>
        <w:tc>
          <w:tcPr>
            <w:tcW w:w="0" w:type="auto"/>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$10,000(.8)</w:t>
            </w:r>
          </w:p>
        </w:tc>
        <w:tc>
          <w:tcPr>
            <w:tcW w:w="0" w:type="auto"/>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$8,000</w:t>
            </w:r>
          </w:p>
        </w:tc>
        <w:tc>
          <w:tcPr>
            <w:tcW w:w="0" w:type="auto"/>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$25,000</w:t>
            </w:r>
          </w:p>
        </w:tc>
        <w:tc>
          <w:tcPr>
            <w:tcW w:w="0" w:type="auto"/>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$33,000</w:t>
            </w:r>
          </w:p>
        </w:tc>
      </w:tr>
      <w:tr w:rsidR="0087550E" w:rsidRPr="0087550E" w:rsidTr="0087550E">
        <w:trPr>
          <w:tblCellSpacing w:w="0" w:type="dxa"/>
        </w:trPr>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p>
        </w:tc>
      </w:tr>
    </w:tbl>
    <w:p w:rsidR="0087550E" w:rsidRPr="0087550E" w:rsidRDefault="0087550E" w:rsidP="0087550E">
      <w:pPr>
        <w:shd w:val="clear" w:color="auto" w:fill="F9FBFE"/>
        <w:spacing w:line="360" w:lineRule="atLeast"/>
        <w:rPr>
          <w:rFonts w:ascii="Verdana" w:eastAsia="Times New Roman" w:hAnsi="Verdana" w:cs="Times New Roman"/>
          <w:color w:val="000000"/>
          <w:sz w:val="21"/>
          <w:szCs w:val="21"/>
          <w:shd w:val="clear" w:color="auto" w:fill="FFFFFF"/>
        </w:rPr>
      </w:pPr>
      <w:r w:rsidRPr="0087550E">
        <w:rPr>
          <w:rFonts w:ascii="Verdana" w:eastAsia="Times New Roman" w:hAnsi="Verdana" w:cs="Times New Roman"/>
          <w:color w:val="000000"/>
          <w:sz w:val="21"/>
          <w:szCs w:val="21"/>
          <w:shd w:val="clear" w:color="auto" w:fill="FFFFFF"/>
        </w:rPr>
        <w:t>The depreciation in this example is $25,000 per year.</w:t>
      </w:r>
      <w:r w:rsidRPr="0087550E">
        <w:rPr>
          <w:rFonts w:ascii="Verdana" w:eastAsia="Times New Roman" w:hAnsi="Verdana" w:cs="Times New Roman"/>
          <w:color w:val="000000"/>
          <w:sz w:val="21"/>
        </w:rPr>
        <w:t> </w:t>
      </w:r>
      <w:r w:rsidRPr="0087550E">
        <w:rPr>
          <w:rFonts w:ascii="Verdana" w:eastAsia="Times New Roman" w:hAnsi="Verdana" w:cs="Times New Roman"/>
          <w:color w:val="000000"/>
          <w:sz w:val="19"/>
        </w:rPr>
        <w:t>($100,000 ÷ 4)</w:t>
      </w:r>
    </w:p>
    <w:p w:rsidR="0087550E" w:rsidRPr="00116E62" w:rsidRDefault="0087550E" w:rsidP="00116E62">
      <w:pPr>
        <w:shd w:val="clear" w:color="auto" w:fill="F9FBFE"/>
        <w:spacing w:line="360" w:lineRule="atLeast"/>
        <w:rPr>
          <w:rFonts w:ascii="Verdana" w:eastAsia="Times New Roman" w:hAnsi="Verdana" w:cs="Times New Roman"/>
          <w:color w:val="000000"/>
          <w:sz w:val="26"/>
          <w:szCs w:val="26"/>
          <w:shd w:val="clear" w:color="auto" w:fill="FFFFFF"/>
        </w:rPr>
      </w:pPr>
    </w:p>
    <w:p w:rsidR="0087550E" w:rsidRPr="0087550E" w:rsidRDefault="0087550E" w:rsidP="0087550E">
      <w:pPr>
        <w:spacing w:before="216" w:after="216" w:line="240" w:lineRule="auto"/>
        <w:outlineLvl w:val="3"/>
        <w:rPr>
          <w:rFonts w:ascii="Arial" w:eastAsia="Times New Roman" w:hAnsi="Arial" w:cs="Arial"/>
          <w:b/>
          <w:bCs/>
          <w:color w:val="2B587D"/>
          <w:spacing w:val="7"/>
          <w:sz w:val="25"/>
          <w:szCs w:val="25"/>
          <w:shd w:val="clear" w:color="auto" w:fill="FFFFFF"/>
        </w:rPr>
      </w:pPr>
      <w:r w:rsidRPr="0087550E">
        <w:rPr>
          <w:rFonts w:ascii="Arial" w:eastAsia="Times New Roman" w:hAnsi="Arial" w:cs="Arial"/>
          <w:b/>
          <w:bCs/>
          <w:color w:val="2B587D"/>
          <w:spacing w:val="7"/>
          <w:sz w:val="25"/>
          <w:szCs w:val="25"/>
          <w:shd w:val="clear" w:color="auto" w:fill="FFFFFF"/>
        </w:rPr>
        <w:lastRenderedPageBreak/>
        <w:t>Example 2:</w:t>
      </w:r>
    </w:p>
    <w:p w:rsidR="0087550E" w:rsidRPr="0087550E" w:rsidRDefault="0087550E" w:rsidP="0087550E">
      <w:pPr>
        <w:spacing w:after="0" w:line="240" w:lineRule="auto"/>
        <w:rPr>
          <w:rFonts w:ascii="Verdana" w:eastAsia="Times New Roman" w:hAnsi="Verdana" w:cs="Times New Roman"/>
          <w:color w:val="000000"/>
          <w:sz w:val="23"/>
          <w:szCs w:val="23"/>
          <w:shd w:val="clear" w:color="auto" w:fill="FFFFFF"/>
        </w:rPr>
      </w:pPr>
      <w:r w:rsidRPr="0087550E">
        <w:rPr>
          <w:rFonts w:ascii="Verdana" w:eastAsia="Times New Roman" w:hAnsi="Verdana" w:cs="Times New Roman"/>
          <w:color w:val="000000"/>
          <w:sz w:val="23"/>
          <w:szCs w:val="23"/>
          <w:shd w:val="clear" w:color="auto" w:fill="FFFFFF"/>
        </w:rPr>
        <w:t>You have the following information available: Company is in 30% tax rate.</w:t>
      </w:r>
    </w:p>
    <w:p w:rsidR="0087550E" w:rsidRPr="0087550E" w:rsidRDefault="0087550E" w:rsidP="0087550E">
      <w:pPr>
        <w:pBdr>
          <w:bottom w:val="single" w:sz="6" w:space="8" w:color="607894"/>
        </w:pBdr>
        <w:shd w:val="clear" w:color="auto" w:fill="F9FBFE"/>
        <w:spacing w:line="360" w:lineRule="atLeast"/>
        <w:rPr>
          <w:rFonts w:ascii="Verdana" w:eastAsia="Times New Roman" w:hAnsi="Verdana" w:cs="Times New Roman"/>
          <w:b/>
          <w:bCs/>
          <w:color w:val="000000"/>
          <w:sz w:val="21"/>
          <w:szCs w:val="21"/>
          <w:shd w:val="clear" w:color="auto" w:fill="FFFFFF"/>
        </w:rPr>
      </w:pPr>
      <w:r w:rsidRPr="0087550E">
        <w:rPr>
          <w:rFonts w:ascii="Verdana" w:eastAsia="Times New Roman" w:hAnsi="Verdana" w:cs="Times New Roman"/>
          <w:b/>
          <w:bCs/>
          <w:color w:val="000000"/>
          <w:sz w:val="21"/>
          <w:szCs w:val="21"/>
          <w:shd w:val="clear" w:color="auto" w:fill="FFFFFF"/>
        </w:rPr>
        <w:t>Estimated Earnings:</w:t>
      </w:r>
    </w:p>
    <w:tbl>
      <w:tblPr>
        <w:tblW w:w="0" w:type="auto"/>
        <w:tblCellSpacing w:w="0" w:type="dxa"/>
        <w:tblCellMar>
          <w:left w:w="0" w:type="dxa"/>
          <w:right w:w="0" w:type="dxa"/>
        </w:tblCellMar>
        <w:tblLook w:val="04A0"/>
      </w:tblPr>
      <w:tblGrid>
        <w:gridCol w:w="360"/>
        <w:gridCol w:w="1500"/>
        <w:gridCol w:w="1500"/>
      </w:tblGrid>
      <w:tr w:rsidR="0087550E" w:rsidRPr="0087550E" w:rsidTr="0087550E">
        <w:trPr>
          <w:tblCellSpacing w:w="0" w:type="dxa"/>
        </w:trPr>
        <w:tc>
          <w:tcPr>
            <w:tcW w:w="0" w:type="auto"/>
            <w:tcBorders>
              <w:bottom w:val="single" w:sz="6" w:space="0" w:color="607894"/>
            </w:tcBorders>
            <w:tcMar>
              <w:top w:w="0" w:type="dxa"/>
              <w:left w:w="120" w:type="dxa"/>
              <w:bottom w:w="9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b/>
                <w:bCs/>
                <w:sz w:val="24"/>
                <w:szCs w:val="24"/>
              </w:rPr>
            </w:pPr>
            <w:r w:rsidRPr="0087550E">
              <w:rPr>
                <w:rFonts w:ascii="Times New Roman" w:eastAsia="Times New Roman" w:hAnsi="Times New Roman" w:cs="Times New Roman"/>
                <w:b/>
                <w:bCs/>
                <w:sz w:val="24"/>
                <w:szCs w:val="24"/>
              </w:rPr>
              <w:t> </w:t>
            </w:r>
          </w:p>
        </w:tc>
        <w:tc>
          <w:tcPr>
            <w:tcW w:w="0" w:type="auto"/>
            <w:tcBorders>
              <w:bottom w:val="single" w:sz="6" w:space="0" w:color="607894"/>
            </w:tcBorders>
            <w:tcMar>
              <w:top w:w="0" w:type="dxa"/>
              <w:left w:w="120" w:type="dxa"/>
              <w:bottom w:w="9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b/>
                <w:bCs/>
                <w:sz w:val="24"/>
                <w:szCs w:val="24"/>
              </w:rPr>
            </w:pPr>
            <w:r w:rsidRPr="0087550E">
              <w:rPr>
                <w:rFonts w:ascii="Times New Roman" w:eastAsia="Times New Roman" w:hAnsi="Times New Roman" w:cs="Times New Roman"/>
                <w:b/>
                <w:bCs/>
                <w:sz w:val="24"/>
                <w:szCs w:val="24"/>
              </w:rPr>
              <w:t>Without</w:t>
            </w:r>
            <w:r w:rsidRPr="0087550E">
              <w:rPr>
                <w:rFonts w:ascii="Times New Roman" w:eastAsia="Times New Roman" w:hAnsi="Times New Roman" w:cs="Times New Roman"/>
                <w:b/>
                <w:bCs/>
                <w:sz w:val="24"/>
                <w:szCs w:val="24"/>
              </w:rPr>
              <w:br/>
              <w:t>New Project</w:t>
            </w:r>
          </w:p>
        </w:tc>
        <w:tc>
          <w:tcPr>
            <w:tcW w:w="0" w:type="auto"/>
            <w:tcBorders>
              <w:bottom w:val="single" w:sz="6" w:space="0" w:color="607894"/>
            </w:tcBorders>
            <w:tcMar>
              <w:top w:w="0" w:type="dxa"/>
              <w:left w:w="120" w:type="dxa"/>
              <w:bottom w:w="9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b/>
                <w:bCs/>
                <w:sz w:val="24"/>
                <w:szCs w:val="24"/>
              </w:rPr>
            </w:pPr>
            <w:r w:rsidRPr="0087550E">
              <w:rPr>
                <w:rFonts w:ascii="Times New Roman" w:eastAsia="Times New Roman" w:hAnsi="Times New Roman" w:cs="Times New Roman"/>
                <w:b/>
                <w:bCs/>
                <w:sz w:val="24"/>
                <w:szCs w:val="24"/>
              </w:rPr>
              <w:t>With</w:t>
            </w:r>
            <w:r w:rsidRPr="0087550E">
              <w:rPr>
                <w:rFonts w:ascii="Times New Roman" w:eastAsia="Times New Roman" w:hAnsi="Times New Roman" w:cs="Times New Roman"/>
                <w:b/>
                <w:bCs/>
                <w:sz w:val="24"/>
                <w:szCs w:val="24"/>
              </w:rPr>
              <w:br/>
              <w:t>New Project</w:t>
            </w:r>
          </w:p>
        </w:tc>
      </w:tr>
      <w:tr w:rsidR="0087550E" w:rsidRPr="0087550E" w:rsidTr="0087550E">
        <w:trPr>
          <w:tblCellSpacing w:w="0" w:type="dxa"/>
        </w:trPr>
        <w:tc>
          <w:tcPr>
            <w:tcW w:w="0" w:type="auto"/>
            <w:tcMar>
              <w:top w:w="12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w:t>
            </w:r>
          </w:p>
        </w:tc>
        <w:tc>
          <w:tcPr>
            <w:tcW w:w="0" w:type="auto"/>
            <w:tcMar>
              <w:top w:w="12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$100,000</w:t>
            </w:r>
          </w:p>
        </w:tc>
        <w:tc>
          <w:tcPr>
            <w:tcW w:w="0" w:type="auto"/>
            <w:tcMar>
              <w:top w:w="12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$175,000</w:t>
            </w:r>
          </w:p>
        </w:tc>
      </w:tr>
      <w:tr w:rsidR="0087550E" w:rsidRPr="0087550E" w:rsidTr="0087550E">
        <w:trPr>
          <w:tblCellSpacing w:w="0" w:type="dxa"/>
        </w:trPr>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2</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$120,000</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$185,000</w:t>
            </w:r>
          </w:p>
        </w:tc>
      </w:tr>
      <w:tr w:rsidR="0087550E" w:rsidRPr="0087550E" w:rsidTr="0087550E">
        <w:trPr>
          <w:tblCellSpacing w:w="0" w:type="dxa"/>
        </w:trPr>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3</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$140,000</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$150,000</w:t>
            </w:r>
          </w:p>
        </w:tc>
      </w:tr>
    </w:tbl>
    <w:p w:rsidR="0087550E" w:rsidRPr="0087550E" w:rsidRDefault="0087550E" w:rsidP="0087550E">
      <w:pPr>
        <w:spacing w:after="0" w:line="240" w:lineRule="auto"/>
        <w:rPr>
          <w:rFonts w:ascii="Times New Roman" w:eastAsia="Times New Roman" w:hAnsi="Times New Roman" w:cs="Times New Roman"/>
          <w:sz w:val="23"/>
          <w:szCs w:val="23"/>
        </w:rPr>
      </w:pPr>
      <w:r w:rsidRPr="0087550E">
        <w:rPr>
          <w:rFonts w:ascii="Verdana" w:eastAsia="Times New Roman" w:hAnsi="Verdana" w:cs="Times New Roman"/>
          <w:color w:val="000000"/>
          <w:sz w:val="23"/>
        </w:rPr>
        <w:t> </w:t>
      </w:r>
    </w:p>
    <w:p w:rsidR="0087550E" w:rsidRPr="0087550E" w:rsidRDefault="0087550E" w:rsidP="0087550E">
      <w:pPr>
        <w:pBdr>
          <w:bottom w:val="single" w:sz="6" w:space="8" w:color="607894"/>
        </w:pBdr>
        <w:shd w:val="clear" w:color="auto" w:fill="F9FBFE"/>
        <w:spacing w:line="360" w:lineRule="atLeast"/>
        <w:rPr>
          <w:rFonts w:ascii="Times New Roman" w:eastAsia="Times New Roman" w:hAnsi="Times New Roman" w:cs="Times New Roman"/>
          <w:b/>
          <w:bCs/>
          <w:sz w:val="21"/>
          <w:szCs w:val="21"/>
        </w:rPr>
      </w:pPr>
      <w:r w:rsidRPr="0087550E">
        <w:rPr>
          <w:rFonts w:ascii="Verdana" w:eastAsia="Times New Roman" w:hAnsi="Verdana" w:cs="Times New Roman"/>
          <w:b/>
          <w:bCs/>
          <w:color w:val="000000"/>
          <w:sz w:val="21"/>
          <w:szCs w:val="21"/>
          <w:shd w:val="clear" w:color="auto" w:fill="FFFFFF"/>
        </w:rPr>
        <w:t>Depreciation:</w:t>
      </w:r>
    </w:p>
    <w:tbl>
      <w:tblPr>
        <w:tblW w:w="0" w:type="auto"/>
        <w:tblCellSpacing w:w="0" w:type="dxa"/>
        <w:tblCellMar>
          <w:left w:w="0" w:type="dxa"/>
          <w:right w:w="0" w:type="dxa"/>
        </w:tblCellMar>
        <w:tblLook w:val="04A0"/>
      </w:tblPr>
      <w:tblGrid>
        <w:gridCol w:w="360"/>
        <w:gridCol w:w="1500"/>
        <w:gridCol w:w="1500"/>
      </w:tblGrid>
      <w:tr w:rsidR="0087550E" w:rsidRPr="0087550E" w:rsidTr="0087550E">
        <w:trPr>
          <w:tblCellSpacing w:w="0" w:type="dxa"/>
        </w:trPr>
        <w:tc>
          <w:tcPr>
            <w:tcW w:w="0" w:type="auto"/>
            <w:tcBorders>
              <w:bottom w:val="single" w:sz="6" w:space="0" w:color="607894"/>
            </w:tcBorders>
            <w:tcMar>
              <w:top w:w="0" w:type="dxa"/>
              <w:left w:w="120" w:type="dxa"/>
              <w:bottom w:w="9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b/>
                <w:bCs/>
                <w:sz w:val="24"/>
                <w:szCs w:val="24"/>
              </w:rPr>
            </w:pPr>
            <w:r w:rsidRPr="0087550E">
              <w:rPr>
                <w:rFonts w:ascii="Times New Roman" w:eastAsia="Times New Roman" w:hAnsi="Times New Roman" w:cs="Times New Roman"/>
                <w:b/>
                <w:bCs/>
                <w:sz w:val="24"/>
                <w:szCs w:val="24"/>
              </w:rPr>
              <w:t> </w:t>
            </w:r>
          </w:p>
        </w:tc>
        <w:tc>
          <w:tcPr>
            <w:tcW w:w="0" w:type="auto"/>
            <w:tcBorders>
              <w:bottom w:val="single" w:sz="6" w:space="0" w:color="607894"/>
            </w:tcBorders>
            <w:tcMar>
              <w:top w:w="0" w:type="dxa"/>
              <w:left w:w="120" w:type="dxa"/>
              <w:bottom w:w="9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b/>
                <w:bCs/>
                <w:sz w:val="24"/>
                <w:szCs w:val="24"/>
              </w:rPr>
            </w:pPr>
            <w:r w:rsidRPr="0087550E">
              <w:rPr>
                <w:rFonts w:ascii="Times New Roman" w:eastAsia="Times New Roman" w:hAnsi="Times New Roman" w:cs="Times New Roman"/>
                <w:b/>
                <w:bCs/>
                <w:sz w:val="24"/>
                <w:szCs w:val="24"/>
              </w:rPr>
              <w:t>Without</w:t>
            </w:r>
            <w:r w:rsidRPr="0087550E">
              <w:rPr>
                <w:rFonts w:ascii="Times New Roman" w:eastAsia="Times New Roman" w:hAnsi="Times New Roman" w:cs="Times New Roman"/>
                <w:b/>
                <w:bCs/>
                <w:sz w:val="24"/>
                <w:szCs w:val="24"/>
              </w:rPr>
              <w:br/>
              <w:t>New Project</w:t>
            </w:r>
          </w:p>
        </w:tc>
        <w:tc>
          <w:tcPr>
            <w:tcW w:w="0" w:type="auto"/>
            <w:tcBorders>
              <w:bottom w:val="single" w:sz="6" w:space="0" w:color="607894"/>
            </w:tcBorders>
            <w:tcMar>
              <w:top w:w="0" w:type="dxa"/>
              <w:left w:w="120" w:type="dxa"/>
              <w:bottom w:w="9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b/>
                <w:bCs/>
                <w:sz w:val="24"/>
                <w:szCs w:val="24"/>
              </w:rPr>
            </w:pPr>
            <w:r w:rsidRPr="0087550E">
              <w:rPr>
                <w:rFonts w:ascii="Times New Roman" w:eastAsia="Times New Roman" w:hAnsi="Times New Roman" w:cs="Times New Roman"/>
                <w:b/>
                <w:bCs/>
                <w:sz w:val="24"/>
                <w:szCs w:val="24"/>
              </w:rPr>
              <w:t>With</w:t>
            </w:r>
            <w:r w:rsidRPr="0087550E">
              <w:rPr>
                <w:rFonts w:ascii="Times New Roman" w:eastAsia="Times New Roman" w:hAnsi="Times New Roman" w:cs="Times New Roman"/>
                <w:b/>
                <w:bCs/>
                <w:sz w:val="24"/>
                <w:szCs w:val="24"/>
              </w:rPr>
              <w:br/>
              <w:t>New Project</w:t>
            </w:r>
          </w:p>
        </w:tc>
      </w:tr>
      <w:tr w:rsidR="0087550E" w:rsidRPr="0087550E" w:rsidTr="0087550E">
        <w:trPr>
          <w:tblCellSpacing w:w="0" w:type="dxa"/>
        </w:trPr>
        <w:tc>
          <w:tcPr>
            <w:tcW w:w="0" w:type="auto"/>
            <w:tcMar>
              <w:top w:w="12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w:t>
            </w:r>
          </w:p>
        </w:tc>
        <w:tc>
          <w:tcPr>
            <w:tcW w:w="0" w:type="auto"/>
            <w:tcMar>
              <w:top w:w="12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$10,000</w:t>
            </w:r>
          </w:p>
        </w:tc>
        <w:tc>
          <w:tcPr>
            <w:tcW w:w="0" w:type="auto"/>
            <w:tcMar>
              <w:top w:w="12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$50,000</w:t>
            </w:r>
          </w:p>
        </w:tc>
      </w:tr>
      <w:tr w:rsidR="0087550E" w:rsidRPr="0087550E" w:rsidTr="0087550E">
        <w:trPr>
          <w:tblCellSpacing w:w="0" w:type="dxa"/>
        </w:trPr>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2</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$10,000</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$60,000</w:t>
            </w:r>
          </w:p>
        </w:tc>
      </w:tr>
      <w:tr w:rsidR="0087550E" w:rsidRPr="0087550E" w:rsidTr="0087550E">
        <w:trPr>
          <w:tblCellSpacing w:w="0" w:type="dxa"/>
        </w:trPr>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3</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$10,000</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$70,000</w:t>
            </w:r>
          </w:p>
        </w:tc>
      </w:tr>
    </w:tbl>
    <w:p w:rsidR="0087550E" w:rsidRPr="0087550E" w:rsidRDefault="0087550E" w:rsidP="0087550E">
      <w:pPr>
        <w:spacing w:after="0" w:line="240" w:lineRule="auto"/>
        <w:rPr>
          <w:rFonts w:ascii="Verdana" w:eastAsia="Times New Roman" w:hAnsi="Verdana" w:cs="Times New Roman"/>
          <w:color w:val="000000"/>
          <w:sz w:val="23"/>
          <w:szCs w:val="23"/>
          <w:shd w:val="clear" w:color="auto" w:fill="FFFFFF"/>
        </w:rPr>
      </w:pPr>
      <w:r w:rsidRPr="0087550E">
        <w:rPr>
          <w:rFonts w:ascii="Verdana" w:eastAsia="Times New Roman" w:hAnsi="Verdana" w:cs="Times New Roman"/>
          <w:color w:val="000000"/>
          <w:sz w:val="23"/>
          <w:szCs w:val="23"/>
          <w:shd w:val="clear" w:color="auto" w:fill="FFFFFF"/>
        </w:rPr>
        <w:t>In this case, you have to figure the differences in projected earnings and depreciation with and without the new project. What you're interested in is the incremental effect of the new project.</w:t>
      </w:r>
    </w:p>
    <w:tbl>
      <w:tblPr>
        <w:tblW w:w="0" w:type="auto"/>
        <w:tblCellSpacing w:w="0" w:type="dxa"/>
        <w:tblCellMar>
          <w:left w:w="0" w:type="dxa"/>
          <w:right w:w="0" w:type="dxa"/>
        </w:tblCellMar>
        <w:tblLook w:val="04A0"/>
      </w:tblPr>
      <w:tblGrid>
        <w:gridCol w:w="4634"/>
        <w:gridCol w:w="4726"/>
      </w:tblGrid>
      <w:tr w:rsidR="0087550E" w:rsidRPr="0087550E" w:rsidTr="0087550E">
        <w:trPr>
          <w:tblCellSpacing w:w="0" w:type="dxa"/>
        </w:trPr>
        <w:tc>
          <w:tcPr>
            <w:tcW w:w="0" w:type="auto"/>
            <w:hideMark/>
          </w:tcPr>
          <w:p w:rsidR="0087550E" w:rsidRPr="0087550E" w:rsidRDefault="0087550E" w:rsidP="0087550E">
            <w:pPr>
              <w:pBdr>
                <w:bottom w:val="single" w:sz="6" w:space="8" w:color="607894"/>
              </w:pBdr>
              <w:shd w:val="clear" w:color="auto" w:fill="F9FBFE"/>
              <w:spacing w:line="360" w:lineRule="atLeast"/>
              <w:divId w:val="2041977105"/>
              <w:rPr>
                <w:rFonts w:ascii="Times New Roman" w:eastAsia="Times New Roman" w:hAnsi="Times New Roman" w:cs="Times New Roman"/>
                <w:b/>
                <w:bCs/>
              </w:rPr>
            </w:pPr>
            <w:r w:rsidRPr="0087550E">
              <w:rPr>
                <w:rFonts w:ascii="Times New Roman" w:eastAsia="Times New Roman" w:hAnsi="Times New Roman" w:cs="Times New Roman"/>
                <w:b/>
                <w:bCs/>
              </w:rPr>
              <w:t>Estimated Earnings:</w:t>
            </w:r>
          </w:p>
          <w:tbl>
            <w:tblPr>
              <w:tblW w:w="0" w:type="auto"/>
              <w:tblCellSpacing w:w="0" w:type="dxa"/>
              <w:tblCellMar>
                <w:left w:w="0" w:type="dxa"/>
                <w:right w:w="0" w:type="dxa"/>
              </w:tblCellMar>
              <w:tblLook w:val="04A0"/>
            </w:tblPr>
            <w:tblGrid>
              <w:gridCol w:w="360"/>
              <w:gridCol w:w="1484"/>
              <w:gridCol w:w="1484"/>
              <w:gridCol w:w="1306"/>
            </w:tblGrid>
            <w:tr w:rsidR="0087550E" w:rsidRPr="0087550E" w:rsidTr="0087550E">
              <w:trPr>
                <w:tblCellSpacing w:w="0" w:type="dxa"/>
              </w:trPr>
              <w:tc>
                <w:tcPr>
                  <w:tcW w:w="0" w:type="auto"/>
                  <w:tcBorders>
                    <w:bottom w:val="single" w:sz="6" w:space="0" w:color="607894"/>
                  </w:tcBorders>
                  <w:tcMar>
                    <w:top w:w="0" w:type="dxa"/>
                    <w:left w:w="120" w:type="dxa"/>
                    <w:bottom w:w="9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b/>
                      <w:bCs/>
                      <w:sz w:val="24"/>
                      <w:szCs w:val="24"/>
                    </w:rPr>
                  </w:pPr>
                  <w:r w:rsidRPr="0087550E">
                    <w:rPr>
                      <w:rFonts w:ascii="Times New Roman" w:eastAsia="Times New Roman" w:hAnsi="Times New Roman" w:cs="Times New Roman"/>
                      <w:b/>
                      <w:bCs/>
                      <w:sz w:val="24"/>
                      <w:szCs w:val="24"/>
                    </w:rPr>
                    <w:t> </w:t>
                  </w:r>
                </w:p>
              </w:tc>
              <w:tc>
                <w:tcPr>
                  <w:tcW w:w="0" w:type="auto"/>
                  <w:tcBorders>
                    <w:bottom w:val="single" w:sz="6" w:space="0" w:color="607894"/>
                  </w:tcBorders>
                  <w:tcMar>
                    <w:top w:w="0" w:type="dxa"/>
                    <w:left w:w="120" w:type="dxa"/>
                    <w:bottom w:w="9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b/>
                      <w:bCs/>
                      <w:sz w:val="24"/>
                      <w:szCs w:val="24"/>
                    </w:rPr>
                  </w:pPr>
                  <w:r w:rsidRPr="0087550E">
                    <w:rPr>
                      <w:rFonts w:ascii="Times New Roman" w:eastAsia="Times New Roman" w:hAnsi="Times New Roman" w:cs="Times New Roman"/>
                      <w:b/>
                      <w:bCs/>
                      <w:sz w:val="24"/>
                      <w:szCs w:val="24"/>
                    </w:rPr>
                    <w:t>Without</w:t>
                  </w:r>
                  <w:r w:rsidRPr="0087550E">
                    <w:rPr>
                      <w:rFonts w:ascii="Times New Roman" w:eastAsia="Times New Roman" w:hAnsi="Times New Roman" w:cs="Times New Roman"/>
                      <w:b/>
                      <w:bCs/>
                      <w:sz w:val="24"/>
                      <w:szCs w:val="24"/>
                    </w:rPr>
                    <w:br/>
                    <w:t>New Project</w:t>
                  </w:r>
                </w:p>
              </w:tc>
              <w:tc>
                <w:tcPr>
                  <w:tcW w:w="0" w:type="auto"/>
                  <w:tcBorders>
                    <w:bottom w:val="single" w:sz="6" w:space="0" w:color="607894"/>
                  </w:tcBorders>
                  <w:tcMar>
                    <w:top w:w="0" w:type="dxa"/>
                    <w:left w:w="120" w:type="dxa"/>
                    <w:bottom w:w="9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b/>
                      <w:bCs/>
                      <w:sz w:val="24"/>
                      <w:szCs w:val="24"/>
                    </w:rPr>
                  </w:pPr>
                  <w:r w:rsidRPr="0087550E">
                    <w:rPr>
                      <w:rFonts w:ascii="Times New Roman" w:eastAsia="Times New Roman" w:hAnsi="Times New Roman" w:cs="Times New Roman"/>
                      <w:b/>
                      <w:bCs/>
                      <w:sz w:val="24"/>
                      <w:szCs w:val="24"/>
                    </w:rPr>
                    <w:t>With</w:t>
                  </w:r>
                  <w:r w:rsidRPr="0087550E">
                    <w:rPr>
                      <w:rFonts w:ascii="Times New Roman" w:eastAsia="Times New Roman" w:hAnsi="Times New Roman" w:cs="Times New Roman"/>
                      <w:b/>
                      <w:bCs/>
                      <w:sz w:val="24"/>
                      <w:szCs w:val="24"/>
                    </w:rPr>
                    <w:br/>
                    <w:t>New Project</w:t>
                  </w:r>
                </w:p>
              </w:tc>
              <w:tc>
                <w:tcPr>
                  <w:tcW w:w="0" w:type="auto"/>
                  <w:tcBorders>
                    <w:bottom w:val="single" w:sz="6" w:space="0" w:color="607894"/>
                  </w:tcBorders>
                  <w:tcMar>
                    <w:top w:w="0" w:type="dxa"/>
                    <w:left w:w="120" w:type="dxa"/>
                    <w:bottom w:w="90" w:type="dxa"/>
                    <w:right w:w="120" w:type="dxa"/>
                  </w:tcMar>
                  <w:vAlign w:val="bottom"/>
                  <w:hideMark/>
                </w:tcPr>
                <w:p w:rsidR="0087550E" w:rsidRPr="0087550E" w:rsidRDefault="0087550E" w:rsidP="0087550E">
                  <w:pPr>
                    <w:spacing w:after="0" w:line="240" w:lineRule="auto"/>
                    <w:jc w:val="center"/>
                    <w:rPr>
                      <w:rFonts w:ascii="Times New Roman" w:eastAsia="Times New Roman" w:hAnsi="Times New Roman" w:cs="Times New Roman"/>
                      <w:b/>
                      <w:bCs/>
                      <w:sz w:val="24"/>
                      <w:szCs w:val="24"/>
                    </w:rPr>
                  </w:pPr>
                  <w:r w:rsidRPr="0087550E">
                    <w:rPr>
                      <w:rFonts w:ascii="Times New Roman" w:eastAsia="Times New Roman" w:hAnsi="Times New Roman" w:cs="Times New Roman"/>
                      <w:b/>
                      <w:bCs/>
                      <w:sz w:val="24"/>
                      <w:szCs w:val="24"/>
                    </w:rPr>
                    <w:t>Difference</w:t>
                  </w:r>
                </w:p>
              </w:tc>
            </w:tr>
            <w:tr w:rsidR="0087550E" w:rsidRPr="0087550E" w:rsidTr="0087550E">
              <w:trPr>
                <w:tblCellSpacing w:w="0" w:type="dxa"/>
              </w:trPr>
              <w:tc>
                <w:tcPr>
                  <w:tcW w:w="0" w:type="auto"/>
                  <w:tcMar>
                    <w:top w:w="12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w:t>
                  </w:r>
                </w:p>
              </w:tc>
              <w:tc>
                <w:tcPr>
                  <w:tcW w:w="0" w:type="auto"/>
                  <w:tcMar>
                    <w:top w:w="12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$100,000</w:t>
                  </w:r>
                </w:p>
              </w:tc>
              <w:tc>
                <w:tcPr>
                  <w:tcW w:w="0" w:type="auto"/>
                  <w:tcMar>
                    <w:top w:w="12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$175,000</w:t>
                  </w:r>
                </w:p>
              </w:tc>
              <w:tc>
                <w:tcPr>
                  <w:tcW w:w="0" w:type="auto"/>
                  <w:tcMar>
                    <w:top w:w="12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$75,000</w:t>
                  </w:r>
                </w:p>
              </w:tc>
            </w:tr>
            <w:tr w:rsidR="0087550E" w:rsidRPr="0087550E" w:rsidTr="0087550E">
              <w:trPr>
                <w:tblCellSpacing w:w="0" w:type="dxa"/>
              </w:trPr>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2</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$120,000</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$185,000</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$65,000</w:t>
                  </w:r>
                </w:p>
              </w:tc>
            </w:tr>
            <w:tr w:rsidR="0087550E" w:rsidRPr="0087550E" w:rsidTr="0087550E">
              <w:trPr>
                <w:tblCellSpacing w:w="0" w:type="dxa"/>
              </w:trPr>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3</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$140,000</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$150,000</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$10,000</w:t>
                  </w:r>
                </w:p>
              </w:tc>
            </w:tr>
          </w:tbl>
          <w:p w:rsidR="0087550E" w:rsidRPr="0087550E" w:rsidRDefault="0087550E" w:rsidP="0087550E">
            <w:pPr>
              <w:shd w:val="clear" w:color="auto" w:fill="F9FBFE"/>
              <w:spacing w:after="0" w:line="240" w:lineRule="auto"/>
              <w:rPr>
                <w:rFonts w:ascii="Times New Roman" w:eastAsia="Times New Roman" w:hAnsi="Times New Roman" w:cs="Times New Roman"/>
              </w:rPr>
            </w:pPr>
          </w:p>
        </w:tc>
        <w:tc>
          <w:tcPr>
            <w:tcW w:w="0" w:type="auto"/>
            <w:vAlign w:val="center"/>
            <w:hideMark/>
          </w:tcPr>
          <w:p w:rsidR="0087550E" w:rsidRPr="0087550E" w:rsidRDefault="0087550E" w:rsidP="0087550E">
            <w:pPr>
              <w:pBdr>
                <w:bottom w:val="single" w:sz="6" w:space="8" w:color="607894"/>
              </w:pBdr>
              <w:shd w:val="clear" w:color="auto" w:fill="F9FBFE"/>
              <w:spacing w:after="150" w:line="360" w:lineRule="atLeast"/>
              <w:rPr>
                <w:rFonts w:ascii="Times New Roman" w:eastAsia="Times New Roman" w:hAnsi="Times New Roman" w:cs="Times New Roman"/>
                <w:b/>
                <w:bCs/>
              </w:rPr>
            </w:pPr>
            <w:r w:rsidRPr="0087550E">
              <w:rPr>
                <w:rFonts w:ascii="Times New Roman" w:eastAsia="Times New Roman" w:hAnsi="Times New Roman" w:cs="Times New Roman"/>
                <w:b/>
                <w:bCs/>
              </w:rPr>
              <w:t>Depreciation:</w:t>
            </w:r>
          </w:p>
          <w:tbl>
            <w:tblPr>
              <w:tblW w:w="0" w:type="auto"/>
              <w:tblCellSpacing w:w="0" w:type="dxa"/>
              <w:tblCellMar>
                <w:left w:w="0" w:type="dxa"/>
                <w:right w:w="0" w:type="dxa"/>
              </w:tblCellMar>
              <w:tblLook w:val="04A0"/>
            </w:tblPr>
            <w:tblGrid>
              <w:gridCol w:w="369"/>
              <w:gridCol w:w="1513"/>
              <w:gridCol w:w="1510"/>
              <w:gridCol w:w="1334"/>
            </w:tblGrid>
            <w:tr w:rsidR="0087550E" w:rsidRPr="0087550E" w:rsidTr="0087550E">
              <w:trPr>
                <w:tblCellSpacing w:w="0" w:type="dxa"/>
              </w:trPr>
              <w:tc>
                <w:tcPr>
                  <w:tcW w:w="0" w:type="auto"/>
                  <w:tcBorders>
                    <w:bottom w:val="single" w:sz="6" w:space="0" w:color="607894"/>
                  </w:tcBorders>
                  <w:tcMar>
                    <w:top w:w="0" w:type="dxa"/>
                    <w:left w:w="120" w:type="dxa"/>
                    <w:bottom w:w="9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b/>
                      <w:bCs/>
                      <w:sz w:val="24"/>
                      <w:szCs w:val="24"/>
                    </w:rPr>
                  </w:pPr>
                  <w:r w:rsidRPr="0087550E">
                    <w:rPr>
                      <w:rFonts w:ascii="Times New Roman" w:eastAsia="Times New Roman" w:hAnsi="Times New Roman" w:cs="Times New Roman"/>
                      <w:b/>
                      <w:bCs/>
                      <w:sz w:val="24"/>
                      <w:szCs w:val="24"/>
                    </w:rPr>
                    <w:t> </w:t>
                  </w:r>
                </w:p>
              </w:tc>
              <w:tc>
                <w:tcPr>
                  <w:tcW w:w="0" w:type="auto"/>
                  <w:tcBorders>
                    <w:bottom w:val="single" w:sz="6" w:space="0" w:color="607894"/>
                  </w:tcBorders>
                  <w:tcMar>
                    <w:top w:w="0" w:type="dxa"/>
                    <w:left w:w="120" w:type="dxa"/>
                    <w:bottom w:w="9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b/>
                      <w:bCs/>
                      <w:sz w:val="24"/>
                      <w:szCs w:val="24"/>
                    </w:rPr>
                  </w:pPr>
                  <w:r w:rsidRPr="0087550E">
                    <w:rPr>
                      <w:rFonts w:ascii="Times New Roman" w:eastAsia="Times New Roman" w:hAnsi="Times New Roman" w:cs="Times New Roman"/>
                      <w:b/>
                      <w:bCs/>
                      <w:sz w:val="24"/>
                      <w:szCs w:val="24"/>
                    </w:rPr>
                    <w:t>Without</w:t>
                  </w:r>
                  <w:r w:rsidRPr="0087550E">
                    <w:rPr>
                      <w:rFonts w:ascii="Times New Roman" w:eastAsia="Times New Roman" w:hAnsi="Times New Roman" w:cs="Times New Roman"/>
                      <w:b/>
                      <w:bCs/>
                      <w:sz w:val="24"/>
                      <w:szCs w:val="24"/>
                    </w:rPr>
                    <w:br/>
                    <w:t>New Project</w:t>
                  </w:r>
                </w:p>
              </w:tc>
              <w:tc>
                <w:tcPr>
                  <w:tcW w:w="0" w:type="auto"/>
                  <w:tcBorders>
                    <w:bottom w:val="single" w:sz="6" w:space="0" w:color="607894"/>
                  </w:tcBorders>
                  <w:tcMar>
                    <w:top w:w="0" w:type="dxa"/>
                    <w:left w:w="120" w:type="dxa"/>
                    <w:bottom w:w="9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b/>
                      <w:bCs/>
                      <w:sz w:val="24"/>
                      <w:szCs w:val="24"/>
                    </w:rPr>
                  </w:pPr>
                  <w:r w:rsidRPr="0087550E">
                    <w:rPr>
                      <w:rFonts w:ascii="Times New Roman" w:eastAsia="Times New Roman" w:hAnsi="Times New Roman" w:cs="Times New Roman"/>
                      <w:b/>
                      <w:bCs/>
                      <w:sz w:val="24"/>
                      <w:szCs w:val="24"/>
                    </w:rPr>
                    <w:t>With</w:t>
                  </w:r>
                  <w:r w:rsidRPr="0087550E">
                    <w:rPr>
                      <w:rFonts w:ascii="Times New Roman" w:eastAsia="Times New Roman" w:hAnsi="Times New Roman" w:cs="Times New Roman"/>
                      <w:b/>
                      <w:bCs/>
                      <w:sz w:val="24"/>
                      <w:szCs w:val="24"/>
                    </w:rPr>
                    <w:br/>
                    <w:t>New Project</w:t>
                  </w:r>
                </w:p>
              </w:tc>
              <w:tc>
                <w:tcPr>
                  <w:tcW w:w="0" w:type="auto"/>
                  <w:tcBorders>
                    <w:bottom w:val="single" w:sz="6" w:space="0" w:color="607894"/>
                  </w:tcBorders>
                  <w:tcMar>
                    <w:top w:w="0" w:type="dxa"/>
                    <w:left w:w="120" w:type="dxa"/>
                    <w:bottom w:w="90" w:type="dxa"/>
                    <w:right w:w="120" w:type="dxa"/>
                  </w:tcMar>
                  <w:vAlign w:val="bottom"/>
                  <w:hideMark/>
                </w:tcPr>
                <w:p w:rsidR="0087550E" w:rsidRPr="0087550E" w:rsidRDefault="0087550E" w:rsidP="0087550E">
                  <w:pPr>
                    <w:spacing w:after="0" w:line="240" w:lineRule="auto"/>
                    <w:jc w:val="center"/>
                    <w:rPr>
                      <w:rFonts w:ascii="Times New Roman" w:eastAsia="Times New Roman" w:hAnsi="Times New Roman" w:cs="Times New Roman"/>
                      <w:b/>
                      <w:bCs/>
                      <w:sz w:val="24"/>
                      <w:szCs w:val="24"/>
                    </w:rPr>
                  </w:pPr>
                  <w:r w:rsidRPr="0087550E">
                    <w:rPr>
                      <w:rFonts w:ascii="Times New Roman" w:eastAsia="Times New Roman" w:hAnsi="Times New Roman" w:cs="Times New Roman"/>
                      <w:b/>
                      <w:bCs/>
                      <w:sz w:val="24"/>
                      <w:szCs w:val="24"/>
                    </w:rPr>
                    <w:t>Difference</w:t>
                  </w:r>
                </w:p>
              </w:tc>
            </w:tr>
            <w:tr w:rsidR="0087550E" w:rsidRPr="0087550E" w:rsidTr="0087550E">
              <w:trPr>
                <w:tblCellSpacing w:w="0" w:type="dxa"/>
              </w:trPr>
              <w:tc>
                <w:tcPr>
                  <w:tcW w:w="0" w:type="auto"/>
                  <w:tcMar>
                    <w:top w:w="12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w:t>
                  </w:r>
                </w:p>
              </w:tc>
              <w:tc>
                <w:tcPr>
                  <w:tcW w:w="0" w:type="auto"/>
                  <w:tcMar>
                    <w:top w:w="12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$10,000</w:t>
                  </w:r>
                </w:p>
              </w:tc>
              <w:tc>
                <w:tcPr>
                  <w:tcW w:w="0" w:type="auto"/>
                  <w:tcMar>
                    <w:top w:w="12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$50,000</w:t>
                  </w:r>
                </w:p>
              </w:tc>
              <w:tc>
                <w:tcPr>
                  <w:tcW w:w="0" w:type="auto"/>
                  <w:tcMar>
                    <w:top w:w="12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$40,000</w:t>
                  </w:r>
                </w:p>
              </w:tc>
            </w:tr>
            <w:tr w:rsidR="0087550E" w:rsidRPr="0087550E" w:rsidTr="0087550E">
              <w:trPr>
                <w:tblCellSpacing w:w="0" w:type="dxa"/>
              </w:trPr>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2</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$10,000</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$60,000</w:t>
                  </w:r>
                </w:p>
              </w:tc>
              <w:tc>
                <w:tcPr>
                  <w:tcW w:w="0" w:type="auto"/>
                  <w:tcMar>
                    <w:top w:w="30" w:type="dxa"/>
                    <w:left w:w="120" w:type="dxa"/>
                    <w:bottom w:w="3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$50,000</w:t>
                  </w:r>
                </w:p>
              </w:tc>
            </w:tr>
            <w:tr w:rsidR="0087550E" w:rsidRPr="0087550E" w:rsidTr="0087550E">
              <w:trPr>
                <w:tblCellSpacing w:w="0" w:type="dxa"/>
              </w:trPr>
              <w:tc>
                <w:tcPr>
                  <w:tcW w:w="0" w:type="auto"/>
                  <w:tcMar>
                    <w:top w:w="30" w:type="dxa"/>
                    <w:left w:w="120" w:type="dxa"/>
                    <w:bottom w:w="18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3</w:t>
                  </w:r>
                </w:p>
              </w:tc>
              <w:tc>
                <w:tcPr>
                  <w:tcW w:w="0" w:type="auto"/>
                  <w:tcMar>
                    <w:top w:w="30" w:type="dxa"/>
                    <w:left w:w="120" w:type="dxa"/>
                    <w:bottom w:w="18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$10,000</w:t>
                  </w:r>
                </w:p>
              </w:tc>
              <w:tc>
                <w:tcPr>
                  <w:tcW w:w="0" w:type="auto"/>
                  <w:tcMar>
                    <w:top w:w="30" w:type="dxa"/>
                    <w:left w:w="120" w:type="dxa"/>
                    <w:bottom w:w="18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$70,000</w:t>
                  </w:r>
                </w:p>
              </w:tc>
              <w:tc>
                <w:tcPr>
                  <w:tcW w:w="0" w:type="auto"/>
                  <w:tcMar>
                    <w:top w:w="30" w:type="dxa"/>
                    <w:left w:w="120" w:type="dxa"/>
                    <w:bottom w:w="180" w:type="dxa"/>
                    <w:right w:w="120" w:type="dxa"/>
                  </w:tcMar>
                  <w:vAlign w:val="center"/>
                  <w:hideMark/>
                </w:tcPr>
                <w:p w:rsidR="0087550E" w:rsidRPr="0087550E" w:rsidRDefault="0087550E" w:rsidP="0087550E">
                  <w:pPr>
                    <w:spacing w:after="0" w:line="240" w:lineRule="auto"/>
                    <w:jc w:val="center"/>
                    <w:rPr>
                      <w:rFonts w:ascii="Times New Roman" w:eastAsia="Times New Roman" w:hAnsi="Times New Roman" w:cs="Times New Roman"/>
                      <w:sz w:val="24"/>
                      <w:szCs w:val="24"/>
                    </w:rPr>
                  </w:pPr>
                  <w:r w:rsidRPr="0087550E">
                    <w:rPr>
                      <w:rFonts w:ascii="Times New Roman" w:eastAsia="Times New Roman" w:hAnsi="Times New Roman" w:cs="Times New Roman"/>
                      <w:sz w:val="24"/>
                      <w:szCs w:val="24"/>
                    </w:rPr>
                    <w:t>$60,000</w:t>
                  </w:r>
                </w:p>
              </w:tc>
            </w:tr>
            <w:tr w:rsidR="0087550E" w:rsidRPr="0087550E" w:rsidTr="0087550E">
              <w:trPr>
                <w:tblCellSpacing w:w="0" w:type="dxa"/>
              </w:trPr>
              <w:tc>
                <w:tcPr>
                  <w:tcW w:w="4770" w:type="dxa"/>
                  <w:gridSpan w:val="4"/>
                  <w:tcBorders>
                    <w:top w:val="single" w:sz="6" w:space="0" w:color="607894"/>
                  </w:tcBorders>
                  <w:tcMar>
                    <w:top w:w="90" w:type="dxa"/>
                    <w:left w:w="120" w:type="dxa"/>
                    <w:bottom w:w="30" w:type="dxa"/>
                    <w:right w:w="12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color w:val="666666"/>
                      <w:sz w:val="19"/>
                      <w:szCs w:val="19"/>
                    </w:rPr>
                  </w:pPr>
                  <w:r w:rsidRPr="0087550E">
                    <w:rPr>
                      <w:rFonts w:ascii="Times New Roman" w:eastAsia="Times New Roman" w:hAnsi="Times New Roman" w:cs="Times New Roman"/>
                      <w:color w:val="666666"/>
                      <w:sz w:val="19"/>
                      <w:szCs w:val="19"/>
                    </w:rPr>
                    <w:t>NOTE: There's probably no depreciation technique where we could get a depreciation schedule like this. This is just for purposes of illustration.</w:t>
                  </w:r>
                </w:p>
              </w:tc>
            </w:tr>
          </w:tbl>
          <w:p w:rsidR="0087550E" w:rsidRPr="0087550E" w:rsidRDefault="0087550E" w:rsidP="0087550E">
            <w:pPr>
              <w:shd w:val="clear" w:color="auto" w:fill="F9FBFE"/>
              <w:spacing w:after="0" w:line="240" w:lineRule="auto"/>
              <w:rPr>
                <w:rFonts w:ascii="Times New Roman" w:eastAsia="Times New Roman" w:hAnsi="Times New Roman" w:cs="Times New Roman"/>
              </w:rPr>
            </w:pPr>
          </w:p>
        </w:tc>
      </w:tr>
    </w:tbl>
    <w:p w:rsidR="0087550E" w:rsidRPr="0087550E" w:rsidRDefault="0087550E" w:rsidP="0087550E">
      <w:pPr>
        <w:spacing w:line="240" w:lineRule="auto"/>
        <w:rPr>
          <w:rFonts w:ascii="Verdana" w:eastAsia="Times New Roman" w:hAnsi="Verdana" w:cs="Times New Roman"/>
          <w:vanish/>
          <w:color w:val="000000"/>
          <w:sz w:val="23"/>
          <w:szCs w:val="23"/>
          <w:shd w:val="clear" w:color="auto" w:fill="FFFFFF"/>
        </w:rPr>
      </w:pPr>
    </w:p>
    <w:tbl>
      <w:tblPr>
        <w:tblW w:w="0" w:type="auto"/>
        <w:tblCellSpacing w:w="0" w:type="dxa"/>
        <w:tblBorders>
          <w:top w:val="single" w:sz="6" w:space="0" w:color="607894"/>
          <w:left w:val="single" w:sz="6" w:space="0" w:color="607894"/>
          <w:bottom w:val="single" w:sz="6" w:space="0" w:color="607894"/>
          <w:right w:val="single" w:sz="6" w:space="0" w:color="607894"/>
        </w:tblBorders>
        <w:shd w:val="clear" w:color="auto" w:fill="F9FBFE"/>
        <w:tblCellMar>
          <w:left w:w="0" w:type="dxa"/>
          <w:right w:w="0" w:type="dxa"/>
        </w:tblCellMar>
        <w:tblLook w:val="04A0"/>
      </w:tblPr>
      <w:tblGrid>
        <w:gridCol w:w="572"/>
        <w:gridCol w:w="1038"/>
        <w:gridCol w:w="426"/>
        <w:gridCol w:w="1037"/>
        <w:gridCol w:w="426"/>
        <w:gridCol w:w="1451"/>
        <w:gridCol w:w="426"/>
        <w:gridCol w:w="1140"/>
        <w:gridCol w:w="426"/>
        <w:gridCol w:w="1037"/>
        <w:gridCol w:w="426"/>
        <w:gridCol w:w="1030"/>
      </w:tblGrid>
      <w:tr w:rsidR="0087550E" w:rsidRPr="0087550E" w:rsidTr="0087550E">
        <w:trPr>
          <w:tblCellSpacing w:w="0" w:type="dxa"/>
        </w:trPr>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Yr</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ΔEBTD</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ΔDEPR</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ΔEBT(1−t)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EAT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ΔDEPR</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b/>
                <w:bCs/>
              </w:rPr>
            </w:pPr>
            <w:r w:rsidRPr="0087550E">
              <w:rPr>
                <w:rFonts w:ascii="Times New Roman" w:eastAsia="Times New Roman" w:hAnsi="Times New Roman" w:cs="Times New Roman"/>
                <w:b/>
                <w:bCs/>
              </w:rPr>
              <w:t>NCF</w:t>
            </w:r>
          </w:p>
        </w:tc>
      </w:tr>
      <w:tr w:rsidR="0087550E" w:rsidRPr="0087550E" w:rsidTr="0087550E">
        <w:trPr>
          <w:tblCellSpacing w:w="0" w:type="dxa"/>
        </w:trPr>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1</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$75,000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$40,000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$35,000(.7)</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$24,500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$40,000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$64,500</w:t>
            </w:r>
          </w:p>
        </w:tc>
      </w:tr>
      <w:tr w:rsidR="0087550E" w:rsidRPr="0087550E" w:rsidTr="0087550E">
        <w:trPr>
          <w:tblCellSpacing w:w="0" w:type="dxa"/>
        </w:trPr>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$65,000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$50,000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$15,000(.7)</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$10,500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$50,000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$60,500</w:t>
            </w:r>
          </w:p>
        </w:tc>
      </w:tr>
      <w:tr w:rsidR="0087550E" w:rsidRPr="0087550E" w:rsidTr="0087550E">
        <w:trPr>
          <w:tblCellSpacing w:w="0" w:type="dxa"/>
        </w:trPr>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3</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$10,000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$60,000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−$50,000(.7)</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−$35,000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$60,000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87550E" w:rsidRPr="0087550E" w:rsidRDefault="0087550E" w:rsidP="0087550E">
            <w:pPr>
              <w:spacing w:after="0" w:line="240" w:lineRule="auto"/>
              <w:jc w:val="right"/>
              <w:rPr>
                <w:rFonts w:ascii="Times New Roman" w:eastAsia="Times New Roman" w:hAnsi="Times New Roman" w:cs="Times New Roman"/>
              </w:rPr>
            </w:pPr>
            <w:r w:rsidRPr="0087550E">
              <w:rPr>
                <w:rFonts w:ascii="Times New Roman" w:eastAsia="Times New Roman" w:hAnsi="Times New Roman" w:cs="Times New Roman"/>
              </w:rPr>
              <w:t>$25,000</w:t>
            </w:r>
          </w:p>
        </w:tc>
      </w:tr>
    </w:tbl>
    <w:p w:rsidR="00116E62" w:rsidRDefault="00116E62" w:rsidP="00116E62">
      <w:pPr>
        <w:shd w:val="clear" w:color="auto" w:fill="F9FBFE"/>
        <w:spacing w:line="360" w:lineRule="atLeast"/>
        <w:rPr>
          <w:rFonts w:ascii="Verdana" w:eastAsia="Times New Roman" w:hAnsi="Verdana" w:cs="Times New Roman"/>
          <w:color w:val="000000"/>
          <w:sz w:val="28"/>
          <w:szCs w:val="28"/>
          <w:shd w:val="clear" w:color="auto" w:fill="FFFFFF"/>
        </w:rPr>
      </w:pPr>
    </w:p>
    <w:p w:rsidR="009733B8" w:rsidRPr="009733B8" w:rsidRDefault="009733B8" w:rsidP="009733B8">
      <w:pPr>
        <w:spacing w:before="216" w:after="216" w:line="240" w:lineRule="auto"/>
        <w:outlineLvl w:val="3"/>
        <w:rPr>
          <w:rFonts w:ascii="Arial" w:eastAsia="Times New Roman" w:hAnsi="Arial" w:cs="Arial"/>
          <w:b/>
          <w:bCs/>
          <w:color w:val="2B587D"/>
          <w:spacing w:val="7"/>
          <w:sz w:val="25"/>
          <w:szCs w:val="25"/>
          <w:shd w:val="clear" w:color="auto" w:fill="FFFFFF"/>
        </w:rPr>
      </w:pPr>
      <w:r w:rsidRPr="009733B8">
        <w:rPr>
          <w:rFonts w:ascii="Arial" w:eastAsia="Times New Roman" w:hAnsi="Arial" w:cs="Arial"/>
          <w:b/>
          <w:bCs/>
          <w:color w:val="2B587D"/>
          <w:spacing w:val="7"/>
          <w:sz w:val="25"/>
          <w:szCs w:val="25"/>
          <w:shd w:val="clear" w:color="auto" w:fill="FFFFFF"/>
        </w:rPr>
        <w:lastRenderedPageBreak/>
        <w:t>Example 3:</w:t>
      </w:r>
    </w:p>
    <w:p w:rsidR="009733B8" w:rsidRPr="009733B8" w:rsidRDefault="009733B8" w:rsidP="009733B8">
      <w:pPr>
        <w:spacing w:after="240" w:line="240" w:lineRule="auto"/>
        <w:rPr>
          <w:rFonts w:ascii="Verdana" w:eastAsia="Times New Roman" w:hAnsi="Verdana" w:cs="Times New Roman"/>
          <w:color w:val="000000"/>
          <w:sz w:val="23"/>
          <w:szCs w:val="23"/>
          <w:shd w:val="clear" w:color="auto" w:fill="FFFFFF"/>
        </w:rPr>
      </w:pPr>
      <w:r w:rsidRPr="009733B8">
        <w:rPr>
          <w:rFonts w:ascii="Verdana" w:eastAsia="Times New Roman" w:hAnsi="Verdana" w:cs="Times New Roman"/>
          <w:color w:val="000000"/>
          <w:sz w:val="23"/>
          <w:szCs w:val="23"/>
          <w:shd w:val="clear" w:color="auto" w:fill="FFFFFF"/>
        </w:rPr>
        <w:t>Your company is thinking about investing in a new project with a depreciable base of $160,000 and an expected economic life of 4 years. Use straight line depreciation. The project will eliminate the need for two workers making $35,000 per year each. Fringes and overtime for each of the employees are $4000 per year. Waste and defects, currently $50,000 per year, will be cut in half. Maintenance expenses will go up by $1000 per year, and insurance costs will go up by $2000 per year. The tax rate is 15%.</w:t>
      </w:r>
    </w:p>
    <w:p w:rsidR="009733B8" w:rsidRDefault="009733B8" w:rsidP="009733B8">
      <w:pPr>
        <w:spacing w:after="0" w:line="240" w:lineRule="auto"/>
        <w:rPr>
          <w:rFonts w:ascii="Verdana" w:eastAsia="Times New Roman" w:hAnsi="Verdana" w:cs="Times New Roman"/>
          <w:color w:val="000000"/>
          <w:sz w:val="23"/>
          <w:szCs w:val="23"/>
          <w:shd w:val="clear" w:color="auto" w:fill="FFFFFF"/>
        </w:rPr>
      </w:pPr>
      <w:r w:rsidRPr="009733B8">
        <w:rPr>
          <w:rFonts w:ascii="Verdana" w:eastAsia="Times New Roman" w:hAnsi="Verdana" w:cs="Times New Roman"/>
          <w:color w:val="000000"/>
          <w:sz w:val="23"/>
          <w:szCs w:val="23"/>
          <w:shd w:val="clear" w:color="auto" w:fill="FFFFFF"/>
        </w:rPr>
        <w:t>Here you have a word problem. Perhaps the most efficient thing to do would be to estimate what the company would be doing if they don't invest in the new project, what they would be doing if they do invest in the new project, and then figure the differences.</w:t>
      </w:r>
    </w:p>
    <w:p w:rsidR="009733B8" w:rsidRDefault="009733B8" w:rsidP="009733B8">
      <w:pPr>
        <w:spacing w:after="0" w:line="240" w:lineRule="auto"/>
        <w:rPr>
          <w:rFonts w:ascii="Verdana" w:eastAsia="Times New Roman" w:hAnsi="Verdana" w:cs="Times New Roman"/>
          <w:color w:val="000000"/>
          <w:sz w:val="23"/>
          <w:szCs w:val="23"/>
          <w:shd w:val="clear" w:color="auto" w:fill="FFFFFF"/>
        </w:rPr>
      </w:pPr>
    </w:p>
    <w:p w:rsidR="009733B8" w:rsidRDefault="009733B8" w:rsidP="009733B8">
      <w:pPr>
        <w:spacing w:after="0" w:line="240" w:lineRule="auto"/>
        <w:rPr>
          <w:rFonts w:ascii="Verdana" w:eastAsia="Times New Roman" w:hAnsi="Verdana" w:cs="Times New Roman"/>
          <w:color w:val="000000"/>
          <w:sz w:val="23"/>
          <w:szCs w:val="23"/>
          <w:shd w:val="clear" w:color="auto" w:fill="FFFFFF"/>
        </w:rPr>
      </w:pPr>
    </w:p>
    <w:p w:rsidR="009733B8" w:rsidRPr="009733B8" w:rsidRDefault="009733B8" w:rsidP="009733B8">
      <w:pPr>
        <w:spacing w:after="0" w:line="240" w:lineRule="auto"/>
        <w:rPr>
          <w:rFonts w:ascii="Verdana" w:eastAsia="Times New Roman" w:hAnsi="Verdana" w:cs="Times New Roman"/>
          <w:color w:val="000000"/>
          <w:sz w:val="23"/>
          <w:szCs w:val="23"/>
          <w:shd w:val="clear" w:color="auto" w:fill="FFFFFF"/>
        </w:rPr>
      </w:pPr>
    </w:p>
    <w:tbl>
      <w:tblPr>
        <w:tblW w:w="0" w:type="auto"/>
        <w:tblCellSpacing w:w="0" w:type="dxa"/>
        <w:tblCellMar>
          <w:left w:w="0" w:type="dxa"/>
          <w:right w:w="0" w:type="dxa"/>
        </w:tblCellMar>
        <w:tblLook w:val="04A0"/>
      </w:tblPr>
      <w:tblGrid>
        <w:gridCol w:w="296"/>
        <w:gridCol w:w="279"/>
        <w:gridCol w:w="1228"/>
        <w:gridCol w:w="227"/>
        <w:gridCol w:w="272"/>
        <w:gridCol w:w="1079"/>
        <w:gridCol w:w="64"/>
        <w:gridCol w:w="604"/>
        <w:gridCol w:w="1113"/>
        <w:gridCol w:w="51"/>
        <w:gridCol w:w="902"/>
        <w:gridCol w:w="438"/>
        <w:gridCol w:w="374"/>
        <w:gridCol w:w="390"/>
        <w:gridCol w:w="827"/>
        <w:gridCol w:w="390"/>
        <w:gridCol w:w="826"/>
      </w:tblGrid>
      <w:tr w:rsidR="009733B8" w:rsidRPr="009733B8" w:rsidTr="009733B8">
        <w:trPr>
          <w:gridBefore w:val="1"/>
          <w:gridAfter w:val="5"/>
          <w:tblCellSpacing w:w="0" w:type="dxa"/>
        </w:trPr>
        <w:tc>
          <w:tcPr>
            <w:tcW w:w="0" w:type="auto"/>
            <w:gridSpan w:val="3"/>
            <w:tcBorders>
              <w:bottom w:val="single" w:sz="6" w:space="0" w:color="607894"/>
            </w:tcBorders>
            <w:tcMar>
              <w:top w:w="0" w:type="dxa"/>
              <w:left w:w="0" w:type="dxa"/>
              <w:bottom w:w="90" w:type="dxa"/>
              <w:right w:w="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b/>
                <w:bCs/>
                <w:sz w:val="24"/>
                <w:szCs w:val="24"/>
              </w:rPr>
            </w:pPr>
            <w:r w:rsidRPr="009733B8">
              <w:rPr>
                <w:rFonts w:ascii="Times New Roman" w:eastAsia="Times New Roman" w:hAnsi="Times New Roman" w:cs="Times New Roman"/>
                <w:b/>
                <w:bCs/>
                <w:sz w:val="24"/>
                <w:szCs w:val="24"/>
              </w:rPr>
              <w:t> </w:t>
            </w:r>
          </w:p>
        </w:tc>
        <w:tc>
          <w:tcPr>
            <w:tcW w:w="0" w:type="auto"/>
            <w:gridSpan w:val="3"/>
            <w:tcBorders>
              <w:bottom w:val="single" w:sz="6" w:space="0" w:color="607894"/>
            </w:tcBorders>
            <w:tcMar>
              <w:top w:w="0" w:type="dxa"/>
              <w:left w:w="120" w:type="dxa"/>
              <w:bottom w:w="9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b/>
                <w:bCs/>
                <w:sz w:val="24"/>
                <w:szCs w:val="24"/>
              </w:rPr>
            </w:pPr>
            <w:r w:rsidRPr="009733B8">
              <w:rPr>
                <w:rFonts w:ascii="Times New Roman" w:eastAsia="Times New Roman" w:hAnsi="Times New Roman" w:cs="Times New Roman"/>
                <w:b/>
                <w:bCs/>
                <w:sz w:val="24"/>
                <w:szCs w:val="24"/>
              </w:rPr>
              <w:t>Without</w:t>
            </w:r>
            <w:r w:rsidRPr="009733B8">
              <w:rPr>
                <w:rFonts w:ascii="Times New Roman" w:eastAsia="Times New Roman" w:hAnsi="Times New Roman" w:cs="Times New Roman"/>
                <w:b/>
                <w:bCs/>
                <w:sz w:val="24"/>
                <w:szCs w:val="24"/>
              </w:rPr>
              <w:br/>
              <w:t>New Project</w:t>
            </w:r>
          </w:p>
        </w:tc>
        <w:tc>
          <w:tcPr>
            <w:tcW w:w="0" w:type="auto"/>
            <w:gridSpan w:val="2"/>
            <w:tcBorders>
              <w:bottom w:val="single" w:sz="6" w:space="0" w:color="607894"/>
            </w:tcBorders>
            <w:tcMar>
              <w:top w:w="0" w:type="dxa"/>
              <w:left w:w="0" w:type="dxa"/>
              <w:bottom w:w="90" w:type="dxa"/>
              <w:right w:w="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b/>
                <w:bCs/>
                <w:sz w:val="24"/>
                <w:szCs w:val="24"/>
              </w:rPr>
            </w:pPr>
            <w:r w:rsidRPr="009733B8">
              <w:rPr>
                <w:rFonts w:ascii="Times New Roman" w:eastAsia="Times New Roman" w:hAnsi="Times New Roman" w:cs="Times New Roman"/>
                <w:b/>
                <w:bCs/>
                <w:sz w:val="24"/>
                <w:szCs w:val="24"/>
              </w:rPr>
              <w:t>With</w:t>
            </w:r>
            <w:r w:rsidRPr="009733B8">
              <w:rPr>
                <w:rFonts w:ascii="Times New Roman" w:eastAsia="Times New Roman" w:hAnsi="Times New Roman" w:cs="Times New Roman"/>
                <w:b/>
                <w:bCs/>
                <w:sz w:val="24"/>
                <w:szCs w:val="24"/>
              </w:rPr>
              <w:br/>
              <w:t>New Project</w:t>
            </w:r>
          </w:p>
        </w:tc>
        <w:tc>
          <w:tcPr>
            <w:tcW w:w="0" w:type="auto"/>
            <w:gridSpan w:val="3"/>
            <w:tcBorders>
              <w:bottom w:val="single" w:sz="6" w:space="0" w:color="607894"/>
            </w:tcBorders>
            <w:tcMar>
              <w:top w:w="0" w:type="dxa"/>
              <w:left w:w="0" w:type="dxa"/>
              <w:bottom w:w="90" w:type="dxa"/>
              <w:right w:w="0" w:type="dxa"/>
            </w:tcMar>
            <w:vAlign w:val="bottom"/>
            <w:hideMark/>
          </w:tcPr>
          <w:p w:rsidR="009733B8" w:rsidRPr="009733B8" w:rsidRDefault="009733B8" w:rsidP="009733B8">
            <w:pPr>
              <w:spacing w:after="0" w:line="240" w:lineRule="auto"/>
              <w:jc w:val="center"/>
              <w:rPr>
                <w:rFonts w:ascii="Times New Roman" w:eastAsia="Times New Roman" w:hAnsi="Times New Roman" w:cs="Times New Roman"/>
                <w:b/>
                <w:bCs/>
                <w:sz w:val="24"/>
                <w:szCs w:val="24"/>
              </w:rPr>
            </w:pPr>
            <w:r w:rsidRPr="009733B8">
              <w:rPr>
                <w:rFonts w:ascii="Times New Roman" w:eastAsia="Times New Roman" w:hAnsi="Times New Roman" w:cs="Times New Roman"/>
                <w:b/>
                <w:bCs/>
                <w:sz w:val="24"/>
                <w:szCs w:val="24"/>
              </w:rPr>
              <w:t>Difference</w:t>
            </w:r>
          </w:p>
        </w:tc>
      </w:tr>
      <w:tr w:rsidR="009733B8" w:rsidRPr="009733B8" w:rsidTr="009733B8">
        <w:trPr>
          <w:gridBefore w:val="1"/>
          <w:gridAfter w:val="5"/>
          <w:tblCellSpacing w:w="0" w:type="dxa"/>
        </w:trPr>
        <w:tc>
          <w:tcPr>
            <w:tcW w:w="0" w:type="auto"/>
            <w:gridSpan w:val="3"/>
            <w:tcMar>
              <w:top w:w="120" w:type="dxa"/>
              <w:left w:w="120" w:type="dxa"/>
              <w:bottom w:w="30" w:type="dxa"/>
              <w:right w:w="120" w:type="dxa"/>
            </w:tcMar>
            <w:vAlign w:val="center"/>
            <w:hideMark/>
          </w:tcPr>
          <w:p w:rsidR="009733B8" w:rsidRPr="009733B8" w:rsidRDefault="009733B8" w:rsidP="009733B8">
            <w:pPr>
              <w:spacing w:after="0" w:line="240" w:lineRule="auto"/>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Salaries</w:t>
            </w:r>
          </w:p>
        </w:tc>
        <w:tc>
          <w:tcPr>
            <w:tcW w:w="0" w:type="auto"/>
            <w:gridSpan w:val="3"/>
            <w:tcMar>
              <w:top w:w="120" w:type="dxa"/>
              <w:left w:w="120" w:type="dxa"/>
              <w:bottom w:w="30" w:type="dxa"/>
              <w:right w:w="39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$70,000</w:t>
            </w:r>
          </w:p>
        </w:tc>
        <w:tc>
          <w:tcPr>
            <w:tcW w:w="0" w:type="auto"/>
            <w:gridSpan w:val="2"/>
            <w:tcMar>
              <w:top w:w="120" w:type="dxa"/>
              <w:left w:w="120" w:type="dxa"/>
              <w:bottom w:w="30" w:type="dxa"/>
              <w:right w:w="12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$0</w:t>
            </w:r>
          </w:p>
        </w:tc>
        <w:tc>
          <w:tcPr>
            <w:tcW w:w="0" w:type="auto"/>
            <w:gridSpan w:val="3"/>
            <w:tcMar>
              <w:top w:w="3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 </w:t>
            </w:r>
          </w:p>
        </w:tc>
      </w:tr>
      <w:tr w:rsidR="009733B8" w:rsidRPr="009733B8" w:rsidTr="009733B8">
        <w:trPr>
          <w:gridBefore w:val="1"/>
          <w:gridAfter w:val="5"/>
          <w:tblCellSpacing w:w="0" w:type="dxa"/>
        </w:trPr>
        <w:tc>
          <w:tcPr>
            <w:tcW w:w="0" w:type="auto"/>
            <w:gridSpan w:val="3"/>
            <w:tcMar>
              <w:top w:w="30" w:type="dxa"/>
              <w:left w:w="120" w:type="dxa"/>
              <w:bottom w:w="30" w:type="dxa"/>
              <w:right w:w="120" w:type="dxa"/>
            </w:tcMar>
            <w:vAlign w:val="center"/>
            <w:hideMark/>
          </w:tcPr>
          <w:p w:rsidR="009733B8" w:rsidRPr="009733B8" w:rsidRDefault="009733B8" w:rsidP="009733B8">
            <w:pPr>
              <w:spacing w:after="0" w:line="240" w:lineRule="auto"/>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Fringes &amp; OT</w:t>
            </w:r>
          </w:p>
        </w:tc>
        <w:tc>
          <w:tcPr>
            <w:tcW w:w="0" w:type="auto"/>
            <w:gridSpan w:val="3"/>
            <w:tcMar>
              <w:top w:w="30" w:type="dxa"/>
              <w:left w:w="120" w:type="dxa"/>
              <w:bottom w:w="30" w:type="dxa"/>
              <w:right w:w="39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$8,000</w:t>
            </w:r>
          </w:p>
        </w:tc>
        <w:tc>
          <w:tcPr>
            <w:tcW w:w="0" w:type="auto"/>
            <w:gridSpan w:val="2"/>
            <w:tcMar>
              <w:top w:w="30" w:type="dxa"/>
              <w:left w:w="120" w:type="dxa"/>
              <w:bottom w:w="30" w:type="dxa"/>
              <w:right w:w="12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$0</w:t>
            </w:r>
          </w:p>
        </w:tc>
        <w:tc>
          <w:tcPr>
            <w:tcW w:w="0" w:type="auto"/>
            <w:gridSpan w:val="3"/>
            <w:tcMar>
              <w:top w:w="3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 </w:t>
            </w:r>
          </w:p>
        </w:tc>
      </w:tr>
      <w:tr w:rsidR="009733B8" w:rsidRPr="009733B8" w:rsidTr="009733B8">
        <w:trPr>
          <w:gridBefore w:val="1"/>
          <w:gridAfter w:val="5"/>
          <w:tblCellSpacing w:w="0" w:type="dxa"/>
        </w:trPr>
        <w:tc>
          <w:tcPr>
            <w:tcW w:w="0" w:type="auto"/>
            <w:gridSpan w:val="3"/>
            <w:tcMar>
              <w:top w:w="30" w:type="dxa"/>
              <w:left w:w="120" w:type="dxa"/>
              <w:bottom w:w="30" w:type="dxa"/>
              <w:right w:w="120" w:type="dxa"/>
            </w:tcMar>
            <w:vAlign w:val="center"/>
            <w:hideMark/>
          </w:tcPr>
          <w:p w:rsidR="009733B8" w:rsidRPr="009733B8" w:rsidRDefault="009733B8" w:rsidP="009733B8">
            <w:pPr>
              <w:spacing w:after="0" w:line="240" w:lineRule="auto"/>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Waste</w:t>
            </w:r>
          </w:p>
        </w:tc>
        <w:tc>
          <w:tcPr>
            <w:tcW w:w="0" w:type="auto"/>
            <w:gridSpan w:val="3"/>
            <w:tcMar>
              <w:top w:w="30" w:type="dxa"/>
              <w:left w:w="120" w:type="dxa"/>
              <w:bottom w:w="30" w:type="dxa"/>
              <w:right w:w="39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$50,000</w:t>
            </w:r>
          </w:p>
        </w:tc>
        <w:tc>
          <w:tcPr>
            <w:tcW w:w="0" w:type="auto"/>
            <w:gridSpan w:val="2"/>
            <w:tcMar>
              <w:top w:w="30" w:type="dxa"/>
              <w:left w:w="120" w:type="dxa"/>
              <w:bottom w:w="30" w:type="dxa"/>
              <w:right w:w="12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$25,000</w:t>
            </w:r>
          </w:p>
        </w:tc>
        <w:tc>
          <w:tcPr>
            <w:tcW w:w="0" w:type="auto"/>
            <w:gridSpan w:val="3"/>
            <w:tcMar>
              <w:top w:w="3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 </w:t>
            </w:r>
          </w:p>
        </w:tc>
      </w:tr>
      <w:tr w:rsidR="009733B8" w:rsidRPr="009733B8" w:rsidTr="009733B8">
        <w:trPr>
          <w:gridBefore w:val="1"/>
          <w:gridAfter w:val="5"/>
          <w:tblCellSpacing w:w="0" w:type="dxa"/>
        </w:trPr>
        <w:tc>
          <w:tcPr>
            <w:tcW w:w="0" w:type="auto"/>
            <w:gridSpan w:val="3"/>
            <w:tcMar>
              <w:top w:w="30" w:type="dxa"/>
              <w:left w:w="120" w:type="dxa"/>
              <w:bottom w:w="30" w:type="dxa"/>
              <w:right w:w="120" w:type="dxa"/>
            </w:tcMar>
            <w:vAlign w:val="center"/>
            <w:hideMark/>
          </w:tcPr>
          <w:p w:rsidR="009733B8" w:rsidRPr="009733B8" w:rsidRDefault="009733B8" w:rsidP="009733B8">
            <w:pPr>
              <w:spacing w:after="0" w:line="240" w:lineRule="auto"/>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Maintenance</w:t>
            </w:r>
          </w:p>
        </w:tc>
        <w:tc>
          <w:tcPr>
            <w:tcW w:w="0" w:type="auto"/>
            <w:gridSpan w:val="3"/>
            <w:tcMar>
              <w:top w:w="3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w:t>
            </w:r>
          </w:p>
        </w:tc>
        <w:tc>
          <w:tcPr>
            <w:tcW w:w="0" w:type="auto"/>
            <w:gridSpan w:val="2"/>
            <w:tcMar>
              <w:top w:w="30" w:type="dxa"/>
              <w:left w:w="120" w:type="dxa"/>
              <w:bottom w:w="30" w:type="dxa"/>
              <w:right w:w="39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 $1,000</w:t>
            </w:r>
          </w:p>
        </w:tc>
        <w:tc>
          <w:tcPr>
            <w:tcW w:w="0" w:type="auto"/>
            <w:gridSpan w:val="3"/>
            <w:tcMar>
              <w:top w:w="3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 </w:t>
            </w:r>
          </w:p>
        </w:tc>
      </w:tr>
      <w:tr w:rsidR="009733B8" w:rsidRPr="009733B8" w:rsidTr="009733B8">
        <w:trPr>
          <w:gridBefore w:val="1"/>
          <w:gridAfter w:val="5"/>
          <w:tblCellSpacing w:w="0" w:type="dxa"/>
        </w:trPr>
        <w:tc>
          <w:tcPr>
            <w:tcW w:w="0" w:type="auto"/>
            <w:gridSpan w:val="3"/>
            <w:tcMar>
              <w:top w:w="30" w:type="dxa"/>
              <w:left w:w="120" w:type="dxa"/>
              <w:bottom w:w="30" w:type="dxa"/>
              <w:right w:w="120" w:type="dxa"/>
            </w:tcMar>
            <w:vAlign w:val="center"/>
            <w:hideMark/>
          </w:tcPr>
          <w:p w:rsidR="009733B8" w:rsidRPr="009733B8" w:rsidRDefault="009733B8" w:rsidP="009733B8">
            <w:pPr>
              <w:spacing w:after="0" w:line="240" w:lineRule="auto"/>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Insurance</w:t>
            </w:r>
          </w:p>
        </w:tc>
        <w:tc>
          <w:tcPr>
            <w:tcW w:w="0" w:type="auto"/>
            <w:gridSpan w:val="3"/>
            <w:tcMar>
              <w:top w:w="3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w:t>
            </w:r>
          </w:p>
        </w:tc>
        <w:tc>
          <w:tcPr>
            <w:tcW w:w="0" w:type="auto"/>
            <w:gridSpan w:val="2"/>
            <w:tcMar>
              <w:top w:w="30" w:type="dxa"/>
              <w:left w:w="120" w:type="dxa"/>
              <w:bottom w:w="30" w:type="dxa"/>
              <w:right w:w="39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 $2,000</w:t>
            </w:r>
          </w:p>
        </w:tc>
        <w:tc>
          <w:tcPr>
            <w:tcW w:w="0" w:type="auto"/>
            <w:gridSpan w:val="3"/>
            <w:tcMar>
              <w:top w:w="3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 </w:t>
            </w:r>
          </w:p>
        </w:tc>
      </w:tr>
      <w:tr w:rsidR="009733B8" w:rsidRPr="009733B8" w:rsidTr="009733B8">
        <w:trPr>
          <w:gridBefore w:val="1"/>
          <w:gridAfter w:val="5"/>
          <w:tblCellSpacing w:w="0" w:type="dxa"/>
        </w:trPr>
        <w:tc>
          <w:tcPr>
            <w:tcW w:w="0" w:type="auto"/>
            <w:gridSpan w:val="3"/>
            <w:tcMar>
              <w:top w:w="90" w:type="dxa"/>
              <w:left w:w="120" w:type="dxa"/>
              <w:bottom w:w="30" w:type="dxa"/>
              <w:right w:w="120" w:type="dxa"/>
            </w:tcMar>
            <w:vAlign w:val="center"/>
            <w:hideMark/>
          </w:tcPr>
          <w:p w:rsidR="009733B8" w:rsidRPr="009733B8" w:rsidRDefault="009733B8" w:rsidP="009733B8">
            <w:pPr>
              <w:spacing w:after="0" w:line="240" w:lineRule="auto"/>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Total</w:t>
            </w:r>
          </w:p>
        </w:tc>
        <w:tc>
          <w:tcPr>
            <w:tcW w:w="0" w:type="auto"/>
            <w:gridSpan w:val="3"/>
            <w:tcBorders>
              <w:top w:val="single" w:sz="6" w:space="0" w:color="9E9E9E"/>
            </w:tcBorders>
            <w:tcMar>
              <w:top w:w="90" w:type="dxa"/>
              <w:left w:w="0" w:type="dxa"/>
              <w:bottom w:w="0" w:type="dxa"/>
              <w:right w:w="39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$128,000</w:t>
            </w:r>
          </w:p>
        </w:tc>
        <w:tc>
          <w:tcPr>
            <w:tcW w:w="0" w:type="auto"/>
            <w:gridSpan w:val="2"/>
            <w:tcBorders>
              <w:top w:val="single" w:sz="6" w:space="0" w:color="9E9E9E"/>
            </w:tcBorders>
            <w:tcMar>
              <w:top w:w="90" w:type="dxa"/>
              <w:left w:w="120" w:type="dxa"/>
              <w:bottom w:w="30" w:type="dxa"/>
              <w:right w:w="12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$28,000</w:t>
            </w:r>
          </w:p>
        </w:tc>
        <w:tc>
          <w:tcPr>
            <w:tcW w:w="0" w:type="auto"/>
            <w:gridSpan w:val="3"/>
            <w:tcBorders>
              <w:top w:val="single" w:sz="6" w:space="0" w:color="9E9E9E"/>
            </w:tcBorders>
            <w:tcMar>
              <w:top w:w="90" w:type="dxa"/>
              <w:left w:w="0" w:type="dxa"/>
              <w:bottom w:w="0"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4"/>
                <w:szCs w:val="24"/>
              </w:rPr>
            </w:pPr>
            <w:r w:rsidRPr="009733B8">
              <w:rPr>
                <w:rFonts w:ascii="Times New Roman" w:eastAsia="Times New Roman" w:hAnsi="Times New Roman" w:cs="Times New Roman"/>
                <w:b/>
                <w:bCs/>
                <w:sz w:val="24"/>
                <w:szCs w:val="24"/>
              </w:rPr>
              <w:t>$100,000</w:t>
            </w:r>
          </w:p>
        </w:tc>
      </w:tr>
      <w:tr w:rsidR="009733B8" w:rsidRPr="009733B8" w:rsidTr="009733B8">
        <w:trPr>
          <w:gridBefore w:val="1"/>
          <w:gridAfter w:val="5"/>
          <w:tblCellSpacing w:w="0" w:type="dxa"/>
        </w:trPr>
        <w:tc>
          <w:tcPr>
            <w:tcW w:w="0" w:type="auto"/>
            <w:gridSpan w:val="3"/>
            <w:tcMar>
              <w:top w:w="90" w:type="dxa"/>
              <w:left w:w="120" w:type="dxa"/>
              <w:bottom w:w="30" w:type="dxa"/>
              <w:right w:w="120" w:type="dxa"/>
            </w:tcMar>
            <w:vAlign w:val="center"/>
            <w:hideMark/>
          </w:tcPr>
          <w:p w:rsidR="009733B8" w:rsidRDefault="009733B8" w:rsidP="009733B8">
            <w:pPr>
              <w:spacing w:after="0" w:line="240" w:lineRule="auto"/>
              <w:rPr>
                <w:rFonts w:ascii="Times New Roman" w:eastAsia="Times New Roman" w:hAnsi="Times New Roman" w:cs="Times New Roman"/>
                <w:sz w:val="24"/>
                <w:szCs w:val="24"/>
              </w:rPr>
            </w:pPr>
          </w:p>
          <w:p w:rsidR="009733B8" w:rsidRDefault="009733B8" w:rsidP="009733B8">
            <w:pPr>
              <w:spacing w:after="0" w:line="240" w:lineRule="auto"/>
              <w:rPr>
                <w:rFonts w:ascii="Times New Roman" w:eastAsia="Times New Roman" w:hAnsi="Times New Roman" w:cs="Times New Roman"/>
                <w:sz w:val="24"/>
                <w:szCs w:val="24"/>
              </w:rPr>
            </w:pPr>
          </w:p>
          <w:p w:rsidR="009733B8" w:rsidRDefault="009733B8" w:rsidP="009733B8">
            <w:pPr>
              <w:spacing w:after="0" w:line="240" w:lineRule="auto"/>
              <w:rPr>
                <w:rFonts w:ascii="Times New Roman" w:eastAsia="Times New Roman" w:hAnsi="Times New Roman" w:cs="Times New Roman"/>
                <w:sz w:val="24"/>
                <w:szCs w:val="24"/>
              </w:rPr>
            </w:pPr>
          </w:p>
          <w:p w:rsidR="009733B8" w:rsidRPr="009733B8" w:rsidRDefault="009733B8" w:rsidP="009733B8">
            <w:pPr>
              <w:spacing w:after="0" w:line="240" w:lineRule="auto"/>
              <w:rPr>
                <w:rFonts w:ascii="Times New Roman" w:eastAsia="Times New Roman" w:hAnsi="Times New Roman" w:cs="Times New Roman"/>
                <w:sz w:val="24"/>
                <w:szCs w:val="24"/>
              </w:rPr>
            </w:pPr>
          </w:p>
        </w:tc>
        <w:tc>
          <w:tcPr>
            <w:tcW w:w="0" w:type="auto"/>
            <w:gridSpan w:val="3"/>
            <w:tcBorders>
              <w:top w:val="single" w:sz="6" w:space="0" w:color="9E9E9E"/>
            </w:tcBorders>
            <w:tcMar>
              <w:top w:w="90" w:type="dxa"/>
              <w:left w:w="0" w:type="dxa"/>
              <w:bottom w:w="0" w:type="dxa"/>
              <w:right w:w="39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p>
        </w:tc>
        <w:tc>
          <w:tcPr>
            <w:tcW w:w="0" w:type="auto"/>
            <w:gridSpan w:val="2"/>
            <w:tcBorders>
              <w:top w:val="single" w:sz="6" w:space="0" w:color="9E9E9E"/>
            </w:tcBorders>
            <w:tcMar>
              <w:top w:w="90" w:type="dxa"/>
              <w:left w:w="120" w:type="dxa"/>
              <w:bottom w:w="30" w:type="dxa"/>
              <w:right w:w="12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p>
        </w:tc>
        <w:tc>
          <w:tcPr>
            <w:tcW w:w="0" w:type="auto"/>
            <w:gridSpan w:val="3"/>
            <w:tcBorders>
              <w:top w:val="single" w:sz="6" w:space="0" w:color="9E9E9E"/>
            </w:tcBorders>
            <w:tcMar>
              <w:top w:w="90" w:type="dxa"/>
              <w:left w:w="0" w:type="dxa"/>
              <w:bottom w:w="0"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4"/>
                <w:szCs w:val="24"/>
              </w:rPr>
            </w:pPr>
          </w:p>
        </w:tc>
      </w:tr>
      <w:tr w:rsidR="009733B8" w:rsidRPr="009733B8" w:rsidTr="009733B8">
        <w:trPr>
          <w:gridBefore w:val="1"/>
          <w:gridAfter w:val="5"/>
          <w:tblCellSpacing w:w="0" w:type="dxa"/>
        </w:trPr>
        <w:tc>
          <w:tcPr>
            <w:tcW w:w="0" w:type="auto"/>
            <w:gridSpan w:val="3"/>
            <w:tcMar>
              <w:top w:w="90" w:type="dxa"/>
              <w:left w:w="120" w:type="dxa"/>
              <w:bottom w:w="30" w:type="dxa"/>
              <w:right w:w="120" w:type="dxa"/>
            </w:tcMar>
            <w:vAlign w:val="center"/>
            <w:hideMark/>
          </w:tcPr>
          <w:p w:rsidR="009733B8" w:rsidRPr="009733B8" w:rsidRDefault="009733B8" w:rsidP="009733B8">
            <w:pPr>
              <w:spacing w:after="0" w:line="240" w:lineRule="auto"/>
              <w:rPr>
                <w:rFonts w:ascii="Times New Roman" w:eastAsia="Times New Roman" w:hAnsi="Times New Roman" w:cs="Times New Roman"/>
                <w:sz w:val="20"/>
                <w:szCs w:val="20"/>
              </w:rPr>
            </w:pPr>
          </w:p>
          <w:p w:rsidR="009733B8" w:rsidRPr="009733B8" w:rsidRDefault="009733B8" w:rsidP="009733B8">
            <w:pPr>
              <w:spacing w:after="0" w:line="240" w:lineRule="auto"/>
              <w:rPr>
                <w:rFonts w:ascii="Times New Roman" w:eastAsia="Times New Roman" w:hAnsi="Times New Roman" w:cs="Times New Roman"/>
                <w:sz w:val="20"/>
                <w:szCs w:val="20"/>
              </w:rPr>
            </w:pPr>
          </w:p>
        </w:tc>
        <w:tc>
          <w:tcPr>
            <w:tcW w:w="0" w:type="auto"/>
            <w:gridSpan w:val="3"/>
            <w:tcBorders>
              <w:top w:val="single" w:sz="6" w:space="0" w:color="9E9E9E"/>
            </w:tcBorders>
            <w:tcMar>
              <w:top w:w="90" w:type="dxa"/>
              <w:left w:w="0" w:type="dxa"/>
              <w:bottom w:w="0" w:type="dxa"/>
              <w:right w:w="39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0"/>
                <w:szCs w:val="20"/>
              </w:rPr>
            </w:pPr>
          </w:p>
        </w:tc>
        <w:tc>
          <w:tcPr>
            <w:tcW w:w="0" w:type="auto"/>
            <w:gridSpan w:val="2"/>
            <w:tcBorders>
              <w:top w:val="single" w:sz="6" w:space="0" w:color="9E9E9E"/>
            </w:tcBorders>
            <w:tcMar>
              <w:top w:w="90" w:type="dxa"/>
              <w:left w:w="120" w:type="dxa"/>
              <w:bottom w:w="30" w:type="dxa"/>
              <w:right w:w="12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0"/>
                <w:szCs w:val="20"/>
              </w:rPr>
            </w:pPr>
          </w:p>
        </w:tc>
        <w:tc>
          <w:tcPr>
            <w:tcW w:w="0" w:type="auto"/>
            <w:gridSpan w:val="3"/>
            <w:tcBorders>
              <w:top w:val="single" w:sz="6" w:space="0" w:color="9E9E9E"/>
            </w:tcBorders>
            <w:tcMar>
              <w:top w:w="90" w:type="dxa"/>
              <w:left w:w="0" w:type="dxa"/>
              <w:bottom w:w="0"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0"/>
                <w:szCs w:val="20"/>
              </w:rPr>
            </w:pPr>
          </w:p>
        </w:tc>
      </w:tr>
      <w:tr w:rsidR="009733B8" w:rsidRPr="009733B8" w:rsidTr="009733B8">
        <w:tblPrEx>
          <w:tblBorders>
            <w:top w:val="single" w:sz="6" w:space="0" w:color="607894"/>
            <w:left w:val="single" w:sz="6" w:space="0" w:color="607894"/>
            <w:bottom w:val="single" w:sz="6" w:space="0" w:color="607894"/>
            <w:right w:val="single" w:sz="6" w:space="0" w:color="607894"/>
          </w:tblBorders>
          <w:shd w:val="clear" w:color="auto" w:fill="F9FBFE"/>
        </w:tblPrEx>
        <w:trPr>
          <w:tblCellSpacing w:w="0" w:type="dxa"/>
        </w:trPr>
        <w:tc>
          <w:tcPr>
            <w:tcW w:w="0" w:type="auto"/>
            <w:gridSpan w:val="2"/>
            <w:tcBorders>
              <w:bottom w:val="single" w:sz="6" w:space="0" w:color="607894"/>
            </w:tcBorders>
            <w:shd w:val="clear" w:color="auto" w:fill="E9EFF5"/>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0"/>
                <w:szCs w:val="20"/>
              </w:rPr>
            </w:pPr>
            <w:r w:rsidRPr="009733B8">
              <w:rPr>
                <w:rFonts w:ascii="Times New Roman" w:eastAsia="Times New Roman" w:hAnsi="Times New Roman" w:cs="Times New Roman"/>
                <w:b/>
                <w:bCs/>
                <w:sz w:val="20"/>
                <w:szCs w:val="20"/>
              </w:rPr>
              <w:t>Yr</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0"/>
                <w:szCs w:val="20"/>
              </w:rPr>
            </w:pPr>
            <w:r w:rsidRPr="009733B8">
              <w:rPr>
                <w:rFonts w:ascii="Times New Roman" w:eastAsia="Times New Roman" w:hAnsi="Times New Roman" w:cs="Times New Roman"/>
                <w:b/>
                <w:bCs/>
                <w:sz w:val="20"/>
                <w:szCs w:val="20"/>
              </w:rPr>
              <w:t>ΔEBTD</w:t>
            </w:r>
          </w:p>
        </w:tc>
        <w:tc>
          <w:tcPr>
            <w:tcW w:w="0" w:type="auto"/>
            <w:gridSpan w:val="2"/>
            <w:tcBorders>
              <w:bottom w:val="single" w:sz="6" w:space="0" w:color="607894"/>
            </w:tcBorders>
            <w:shd w:val="clear" w:color="auto" w:fill="E9EFF5"/>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0"/>
                <w:szCs w:val="20"/>
              </w:rPr>
            </w:pPr>
            <w:r w:rsidRPr="009733B8">
              <w:rPr>
                <w:rFonts w:ascii="Times New Roman" w:eastAsia="Times New Roman" w:hAnsi="Times New Roman" w:cs="Times New Roman"/>
                <w:b/>
                <w:bCs/>
                <w:sz w:val="20"/>
                <w:szCs w:val="20"/>
              </w:rPr>
              <w: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0"/>
                <w:szCs w:val="20"/>
              </w:rPr>
            </w:pPr>
            <w:r w:rsidRPr="009733B8">
              <w:rPr>
                <w:rFonts w:ascii="Times New Roman" w:eastAsia="Times New Roman" w:hAnsi="Times New Roman" w:cs="Times New Roman"/>
                <w:b/>
                <w:bCs/>
                <w:sz w:val="20"/>
                <w:szCs w:val="20"/>
              </w:rPr>
              <w:t>ΔDEPR</w:t>
            </w:r>
          </w:p>
        </w:tc>
        <w:tc>
          <w:tcPr>
            <w:tcW w:w="0" w:type="auto"/>
            <w:gridSpan w:val="2"/>
            <w:tcBorders>
              <w:bottom w:val="single" w:sz="6" w:space="0" w:color="607894"/>
            </w:tcBorders>
            <w:shd w:val="clear" w:color="auto" w:fill="E9EFF5"/>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0"/>
                <w:szCs w:val="20"/>
              </w:rPr>
            </w:pPr>
            <w:r w:rsidRPr="009733B8">
              <w:rPr>
                <w:rFonts w:ascii="Times New Roman" w:eastAsia="Times New Roman" w:hAnsi="Times New Roman" w:cs="Times New Roman"/>
                <w:b/>
                <w:bCs/>
                <w:sz w:val="20"/>
                <w:szCs w:val="20"/>
              </w:rPr>
              <w:t>=</w:t>
            </w:r>
          </w:p>
        </w:tc>
        <w:tc>
          <w:tcPr>
            <w:tcW w:w="0" w:type="auto"/>
            <w:gridSpan w:val="2"/>
            <w:tcBorders>
              <w:bottom w:val="single" w:sz="6" w:space="0" w:color="607894"/>
            </w:tcBorders>
            <w:shd w:val="clear" w:color="auto" w:fill="E9EFF5"/>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0"/>
                <w:szCs w:val="20"/>
              </w:rPr>
            </w:pPr>
            <w:r w:rsidRPr="009733B8">
              <w:rPr>
                <w:rFonts w:ascii="Times New Roman" w:eastAsia="Times New Roman" w:hAnsi="Times New Roman" w:cs="Times New Roman"/>
                <w:b/>
                <w:bCs/>
                <w:sz w:val="20"/>
                <w:szCs w:val="20"/>
              </w:rPr>
              <w:t>ΔEBT(1−t)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0"/>
                <w:szCs w:val="20"/>
              </w:rPr>
            </w:pPr>
            <w:r w:rsidRPr="009733B8">
              <w:rPr>
                <w:rFonts w:ascii="Times New Roman" w:eastAsia="Times New Roman" w:hAnsi="Times New Roman" w:cs="Times New Roman"/>
                <w:b/>
                <w:bCs/>
                <w:sz w:val="20"/>
                <w:szCs w:val="20"/>
              </w:rPr>
              <w:t>=</w:t>
            </w:r>
          </w:p>
        </w:tc>
        <w:tc>
          <w:tcPr>
            <w:tcW w:w="0" w:type="auto"/>
            <w:gridSpan w:val="2"/>
            <w:tcBorders>
              <w:bottom w:val="single" w:sz="6" w:space="0" w:color="607894"/>
            </w:tcBorders>
            <w:shd w:val="clear" w:color="auto" w:fill="E9EFF5"/>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0"/>
                <w:szCs w:val="20"/>
              </w:rPr>
            </w:pPr>
            <w:r w:rsidRPr="009733B8">
              <w:rPr>
                <w:rFonts w:ascii="Times New Roman" w:eastAsia="Times New Roman" w:hAnsi="Times New Roman" w:cs="Times New Roman"/>
                <w:b/>
                <w:bCs/>
                <w:sz w:val="20"/>
                <w:szCs w:val="20"/>
              </w:rPr>
              <w:t>EAT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0"/>
                <w:szCs w:val="20"/>
              </w:rPr>
            </w:pPr>
            <w:r w:rsidRPr="009733B8">
              <w:rPr>
                <w:rFonts w:ascii="Times New Roman" w:eastAsia="Times New Roman" w:hAnsi="Times New Roman" w:cs="Times New Roman"/>
                <w:b/>
                <w:bCs/>
                <w:sz w:val="20"/>
                <w:szCs w:val="20"/>
              </w:rPr>
              <w: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0"/>
                <w:szCs w:val="20"/>
              </w:rPr>
            </w:pPr>
            <w:r w:rsidRPr="009733B8">
              <w:rPr>
                <w:rFonts w:ascii="Times New Roman" w:eastAsia="Times New Roman" w:hAnsi="Times New Roman" w:cs="Times New Roman"/>
                <w:b/>
                <w:bCs/>
                <w:sz w:val="20"/>
                <w:szCs w:val="20"/>
              </w:rPr>
              <w:t>ΔDEPR</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0"/>
                <w:szCs w:val="20"/>
              </w:rPr>
            </w:pPr>
            <w:r w:rsidRPr="009733B8">
              <w:rPr>
                <w:rFonts w:ascii="Times New Roman" w:eastAsia="Times New Roman" w:hAnsi="Times New Roman" w:cs="Times New Roman"/>
                <w:b/>
                <w:bCs/>
                <w:sz w:val="20"/>
                <w:szCs w:val="20"/>
              </w:rPr>
              <w:t>=</w:t>
            </w:r>
          </w:p>
        </w:tc>
        <w:tc>
          <w:tcPr>
            <w:tcW w:w="0" w:type="auto"/>
            <w:tcBorders>
              <w:bottom w:val="single" w:sz="6" w:space="0" w:color="607894"/>
            </w:tcBorders>
            <w:shd w:val="clear" w:color="auto" w:fill="E9EFF5"/>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0"/>
                <w:szCs w:val="20"/>
              </w:rPr>
            </w:pPr>
            <w:r w:rsidRPr="009733B8">
              <w:rPr>
                <w:rFonts w:ascii="Times New Roman" w:eastAsia="Times New Roman" w:hAnsi="Times New Roman" w:cs="Times New Roman"/>
                <w:b/>
                <w:bCs/>
                <w:sz w:val="20"/>
                <w:szCs w:val="20"/>
              </w:rPr>
              <w:t>NCF</w:t>
            </w:r>
          </w:p>
        </w:tc>
      </w:tr>
      <w:tr w:rsidR="009733B8" w:rsidRPr="009733B8" w:rsidTr="009733B8">
        <w:tblPrEx>
          <w:tblBorders>
            <w:top w:val="single" w:sz="6" w:space="0" w:color="607894"/>
            <w:left w:val="single" w:sz="6" w:space="0" w:color="607894"/>
            <w:bottom w:val="single" w:sz="6" w:space="0" w:color="607894"/>
            <w:right w:val="single" w:sz="6" w:space="0" w:color="607894"/>
          </w:tblBorders>
          <w:shd w:val="clear" w:color="auto" w:fill="F9FBFE"/>
        </w:tblPrEx>
        <w:trPr>
          <w:tblCellSpacing w:w="0" w:type="dxa"/>
        </w:trPr>
        <w:tc>
          <w:tcPr>
            <w:tcW w:w="0" w:type="auto"/>
            <w:gridSpan w:val="2"/>
            <w:tcBorders>
              <w:bottom w:val="single" w:sz="6" w:space="0" w:color="DDDDDD"/>
            </w:tcBorders>
            <w:shd w:val="clear" w:color="auto" w:fill="F9FBFE"/>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0"/>
                <w:szCs w:val="20"/>
              </w:rPr>
            </w:pPr>
            <w:r w:rsidRPr="009733B8">
              <w:rPr>
                <w:rFonts w:ascii="Times New Roman" w:eastAsia="Times New Roman" w:hAnsi="Times New Roman" w:cs="Times New Roman"/>
                <w:sz w:val="20"/>
                <w:szCs w:val="20"/>
              </w:rPr>
              <w:t>1-4</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0"/>
                <w:szCs w:val="20"/>
              </w:rPr>
            </w:pPr>
            <w:r w:rsidRPr="009733B8">
              <w:rPr>
                <w:rFonts w:ascii="Times New Roman" w:eastAsia="Times New Roman" w:hAnsi="Times New Roman" w:cs="Times New Roman"/>
                <w:sz w:val="20"/>
                <w:szCs w:val="20"/>
              </w:rPr>
              <w:t>$100,000</w:t>
            </w:r>
          </w:p>
        </w:tc>
        <w:tc>
          <w:tcPr>
            <w:tcW w:w="0" w:type="auto"/>
            <w:gridSpan w:val="2"/>
            <w:tcBorders>
              <w:bottom w:val="single" w:sz="6" w:space="0" w:color="DDDDDD"/>
            </w:tcBorders>
            <w:shd w:val="clear" w:color="auto" w:fill="F9FBFE"/>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0"/>
                <w:szCs w:val="20"/>
              </w:rPr>
            </w:pPr>
            <w:r w:rsidRPr="009733B8">
              <w:rPr>
                <w:rFonts w:ascii="Times New Roman" w:eastAsia="Times New Roman" w:hAnsi="Times New Roman" w:cs="Times New Roman"/>
                <w:sz w:val="20"/>
                <w:szCs w:val="20"/>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0"/>
                <w:szCs w:val="20"/>
              </w:rPr>
            </w:pPr>
            <w:r w:rsidRPr="009733B8">
              <w:rPr>
                <w:rFonts w:ascii="Times New Roman" w:eastAsia="Times New Roman" w:hAnsi="Times New Roman" w:cs="Times New Roman"/>
                <w:sz w:val="20"/>
                <w:szCs w:val="20"/>
              </w:rPr>
              <w:t>$40,000</w:t>
            </w:r>
          </w:p>
        </w:tc>
        <w:tc>
          <w:tcPr>
            <w:tcW w:w="0" w:type="auto"/>
            <w:gridSpan w:val="2"/>
            <w:tcBorders>
              <w:bottom w:val="single" w:sz="6" w:space="0" w:color="DDDDDD"/>
            </w:tcBorders>
            <w:shd w:val="clear" w:color="auto" w:fill="F9FBFE"/>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0"/>
                <w:szCs w:val="20"/>
              </w:rPr>
            </w:pPr>
            <w:r w:rsidRPr="009733B8">
              <w:rPr>
                <w:rFonts w:ascii="Times New Roman" w:eastAsia="Times New Roman" w:hAnsi="Times New Roman" w:cs="Times New Roman"/>
                <w:sz w:val="20"/>
                <w:szCs w:val="20"/>
              </w:rPr>
              <w:t>=</w:t>
            </w:r>
          </w:p>
        </w:tc>
        <w:tc>
          <w:tcPr>
            <w:tcW w:w="0" w:type="auto"/>
            <w:gridSpan w:val="2"/>
            <w:tcBorders>
              <w:bottom w:val="single" w:sz="6" w:space="0" w:color="DDDDDD"/>
            </w:tcBorders>
            <w:shd w:val="clear" w:color="auto" w:fill="F9FBFE"/>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0"/>
                <w:szCs w:val="20"/>
              </w:rPr>
            </w:pPr>
            <w:r w:rsidRPr="009733B8">
              <w:rPr>
                <w:rFonts w:ascii="Times New Roman" w:eastAsia="Times New Roman" w:hAnsi="Times New Roman" w:cs="Times New Roman"/>
                <w:sz w:val="20"/>
                <w:szCs w:val="20"/>
              </w:rPr>
              <w:t>$60,000(.85)</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0"/>
                <w:szCs w:val="20"/>
              </w:rPr>
            </w:pPr>
            <w:r w:rsidRPr="009733B8">
              <w:rPr>
                <w:rFonts w:ascii="Times New Roman" w:eastAsia="Times New Roman" w:hAnsi="Times New Roman" w:cs="Times New Roman"/>
                <w:sz w:val="20"/>
                <w:szCs w:val="20"/>
              </w:rPr>
              <w:t>=</w:t>
            </w:r>
          </w:p>
        </w:tc>
        <w:tc>
          <w:tcPr>
            <w:tcW w:w="0" w:type="auto"/>
            <w:gridSpan w:val="2"/>
            <w:tcBorders>
              <w:bottom w:val="single" w:sz="6" w:space="0" w:color="DDDDDD"/>
            </w:tcBorders>
            <w:shd w:val="clear" w:color="auto" w:fill="F9FBFE"/>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0"/>
                <w:szCs w:val="20"/>
              </w:rPr>
            </w:pPr>
            <w:r w:rsidRPr="009733B8">
              <w:rPr>
                <w:rFonts w:ascii="Times New Roman" w:eastAsia="Times New Roman" w:hAnsi="Times New Roman" w:cs="Times New Roman"/>
                <w:sz w:val="20"/>
                <w:szCs w:val="20"/>
              </w:rPr>
              <w:t>$51,000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0"/>
                <w:szCs w:val="20"/>
              </w:rPr>
            </w:pPr>
            <w:r w:rsidRPr="009733B8">
              <w:rPr>
                <w:rFonts w:ascii="Times New Roman" w:eastAsia="Times New Roman" w:hAnsi="Times New Roman" w:cs="Times New Roman"/>
                <w:sz w:val="20"/>
                <w:szCs w:val="20"/>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0"/>
                <w:szCs w:val="20"/>
              </w:rPr>
            </w:pPr>
            <w:r w:rsidRPr="009733B8">
              <w:rPr>
                <w:rFonts w:ascii="Times New Roman" w:eastAsia="Times New Roman" w:hAnsi="Times New Roman" w:cs="Times New Roman"/>
                <w:sz w:val="20"/>
                <w:szCs w:val="20"/>
              </w:rPr>
              <w:t>$40,000</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0"/>
                <w:szCs w:val="20"/>
              </w:rPr>
            </w:pPr>
            <w:r w:rsidRPr="009733B8">
              <w:rPr>
                <w:rFonts w:ascii="Times New Roman" w:eastAsia="Times New Roman" w:hAnsi="Times New Roman" w:cs="Times New Roman"/>
                <w:sz w:val="20"/>
                <w:szCs w:val="20"/>
              </w:rPr>
              <w:t>=</w:t>
            </w:r>
          </w:p>
        </w:tc>
        <w:tc>
          <w:tcPr>
            <w:tcW w:w="0" w:type="auto"/>
            <w:tcBorders>
              <w:bottom w:val="single" w:sz="6" w:space="0" w:color="DDDDDD"/>
            </w:tcBorders>
            <w:shd w:val="clear" w:color="auto" w:fill="F9FBFE"/>
            <w:noWrap/>
            <w:tcMar>
              <w:top w:w="75" w:type="dxa"/>
              <w:left w:w="150" w:type="dxa"/>
              <w:bottom w:w="75" w:type="dxa"/>
              <w:right w:w="15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0"/>
                <w:szCs w:val="20"/>
              </w:rPr>
            </w:pPr>
            <w:r w:rsidRPr="009733B8">
              <w:rPr>
                <w:rFonts w:ascii="Times New Roman" w:eastAsia="Times New Roman" w:hAnsi="Times New Roman" w:cs="Times New Roman"/>
                <w:sz w:val="20"/>
                <w:szCs w:val="20"/>
              </w:rPr>
              <w:t>$91,000</w:t>
            </w:r>
          </w:p>
        </w:tc>
      </w:tr>
    </w:tbl>
    <w:p w:rsidR="009733B8" w:rsidRPr="00116E62" w:rsidRDefault="009733B8" w:rsidP="00116E62">
      <w:pPr>
        <w:shd w:val="clear" w:color="auto" w:fill="F9FBFE"/>
        <w:spacing w:line="360" w:lineRule="atLeast"/>
        <w:rPr>
          <w:rFonts w:ascii="Verdana" w:eastAsia="Times New Roman" w:hAnsi="Verdana" w:cs="Times New Roman"/>
          <w:color w:val="000000"/>
          <w:sz w:val="28"/>
          <w:szCs w:val="28"/>
          <w:shd w:val="clear" w:color="auto" w:fill="FFFFFF"/>
        </w:rPr>
      </w:pPr>
    </w:p>
    <w:p w:rsidR="009733B8" w:rsidRDefault="009733B8">
      <w:pPr>
        <w:rPr>
          <w:rFonts w:ascii="Arial" w:hAnsi="Arial" w:cs="Arial"/>
          <w:b/>
          <w:color w:val="000000"/>
          <w:sz w:val="44"/>
          <w:szCs w:val="44"/>
        </w:rPr>
      </w:pPr>
    </w:p>
    <w:p w:rsidR="009733B8" w:rsidRDefault="009733B8">
      <w:pPr>
        <w:rPr>
          <w:rFonts w:ascii="Arial" w:hAnsi="Arial" w:cs="Arial"/>
          <w:b/>
          <w:color w:val="000000"/>
          <w:sz w:val="44"/>
          <w:szCs w:val="44"/>
          <w:u w:val="single"/>
        </w:rPr>
      </w:pPr>
      <w:r w:rsidRPr="009733B8">
        <w:rPr>
          <w:rFonts w:ascii="Arial" w:hAnsi="Arial" w:cs="Arial"/>
          <w:b/>
          <w:color w:val="000000"/>
          <w:sz w:val="44"/>
          <w:szCs w:val="44"/>
          <w:u w:val="single"/>
        </w:rPr>
        <w:lastRenderedPageBreak/>
        <w:t>Capital budgeting techniques</w:t>
      </w:r>
      <w:r w:rsidR="00116E62" w:rsidRPr="009733B8">
        <w:rPr>
          <w:rFonts w:ascii="Arial" w:hAnsi="Arial" w:cs="Arial"/>
          <w:b/>
          <w:color w:val="000000"/>
          <w:sz w:val="44"/>
          <w:szCs w:val="44"/>
          <w:u w:val="single"/>
        </w:rPr>
        <w:br/>
      </w:r>
    </w:p>
    <w:p w:rsidR="009733B8" w:rsidRPr="009733B8" w:rsidRDefault="009733B8" w:rsidP="009733B8">
      <w:pPr>
        <w:spacing w:after="0" w:line="240" w:lineRule="auto"/>
        <w:rPr>
          <w:rFonts w:ascii="Verdana" w:eastAsia="Times New Roman" w:hAnsi="Verdana" w:cs="Times New Roman"/>
          <w:color w:val="000000"/>
          <w:sz w:val="23"/>
          <w:szCs w:val="23"/>
          <w:shd w:val="clear" w:color="auto" w:fill="FFFFFF"/>
        </w:rPr>
      </w:pPr>
      <w:r w:rsidRPr="009733B8">
        <w:rPr>
          <w:rFonts w:ascii="Verdana" w:eastAsia="Times New Roman" w:hAnsi="Verdana" w:cs="Times New Roman"/>
          <w:color w:val="000000"/>
          <w:sz w:val="23"/>
          <w:szCs w:val="23"/>
          <w:shd w:val="clear" w:color="auto" w:fill="FFFFFF"/>
        </w:rPr>
        <w:t>There are a number of capital budgeting techniques available to an analyst. For our purposes, we will only review</w:t>
      </w:r>
      <w:r w:rsidRPr="009733B8">
        <w:rPr>
          <w:rFonts w:ascii="Verdana" w:eastAsia="Times New Roman" w:hAnsi="Verdana" w:cs="Times New Roman"/>
          <w:color w:val="000000"/>
          <w:sz w:val="23"/>
        </w:rPr>
        <w:t> </w:t>
      </w:r>
      <w:r w:rsidRPr="009733B8">
        <w:rPr>
          <w:rFonts w:ascii="Verdana" w:eastAsia="Times New Roman" w:hAnsi="Verdana" w:cs="Times New Roman"/>
          <w:i/>
          <w:iCs/>
          <w:color w:val="000000"/>
          <w:sz w:val="23"/>
          <w:szCs w:val="23"/>
          <w:shd w:val="clear" w:color="auto" w:fill="FFFFFF"/>
        </w:rPr>
        <w:t>net present value</w:t>
      </w:r>
      <w:r w:rsidRPr="009733B8">
        <w:rPr>
          <w:rFonts w:ascii="Verdana" w:eastAsia="Times New Roman" w:hAnsi="Verdana" w:cs="Times New Roman"/>
          <w:color w:val="000000"/>
          <w:sz w:val="23"/>
        </w:rPr>
        <w:t> </w:t>
      </w:r>
      <w:r w:rsidRPr="009733B8">
        <w:rPr>
          <w:rFonts w:ascii="Verdana" w:eastAsia="Times New Roman" w:hAnsi="Verdana" w:cs="Times New Roman"/>
          <w:color w:val="000000"/>
          <w:sz w:val="23"/>
          <w:szCs w:val="23"/>
          <w:shd w:val="clear" w:color="auto" w:fill="FFFFFF"/>
        </w:rPr>
        <w:t>and</w:t>
      </w:r>
      <w:r w:rsidRPr="009733B8">
        <w:rPr>
          <w:rFonts w:ascii="Verdana" w:eastAsia="Times New Roman" w:hAnsi="Verdana" w:cs="Times New Roman"/>
          <w:color w:val="000000"/>
          <w:sz w:val="23"/>
        </w:rPr>
        <w:t> </w:t>
      </w:r>
      <w:r w:rsidRPr="009733B8">
        <w:rPr>
          <w:rFonts w:ascii="Verdana" w:eastAsia="Times New Roman" w:hAnsi="Verdana" w:cs="Times New Roman"/>
          <w:i/>
          <w:iCs/>
          <w:color w:val="000000"/>
          <w:sz w:val="23"/>
          <w:szCs w:val="23"/>
          <w:shd w:val="clear" w:color="auto" w:fill="FFFFFF"/>
        </w:rPr>
        <w:t>internal rate of return</w:t>
      </w:r>
      <w:r w:rsidRPr="009733B8">
        <w:rPr>
          <w:rFonts w:ascii="Verdana" w:eastAsia="Times New Roman" w:hAnsi="Verdana" w:cs="Times New Roman"/>
          <w:color w:val="000000"/>
          <w:sz w:val="23"/>
          <w:szCs w:val="23"/>
          <w:shd w:val="clear" w:color="auto" w:fill="FFFFFF"/>
        </w:rPr>
        <w:t>.</w:t>
      </w:r>
    </w:p>
    <w:p w:rsidR="009733B8" w:rsidRPr="009733B8" w:rsidRDefault="009733B8" w:rsidP="009733B8">
      <w:pPr>
        <w:spacing w:before="450" w:after="192" w:line="240" w:lineRule="auto"/>
        <w:outlineLvl w:val="3"/>
        <w:rPr>
          <w:rFonts w:ascii="Arial" w:eastAsia="Times New Roman" w:hAnsi="Arial" w:cs="Arial"/>
          <w:b/>
          <w:bCs/>
          <w:color w:val="770000"/>
          <w:spacing w:val="7"/>
          <w:sz w:val="25"/>
          <w:szCs w:val="25"/>
          <w:shd w:val="clear" w:color="auto" w:fill="FFFFFF"/>
        </w:rPr>
      </w:pPr>
      <w:r w:rsidRPr="009733B8">
        <w:rPr>
          <w:rFonts w:ascii="Arial" w:eastAsia="Times New Roman" w:hAnsi="Arial" w:cs="Arial"/>
          <w:b/>
          <w:bCs/>
          <w:color w:val="770000"/>
          <w:spacing w:val="7"/>
          <w:sz w:val="25"/>
          <w:szCs w:val="25"/>
          <w:shd w:val="clear" w:color="auto" w:fill="FFFFFF"/>
        </w:rPr>
        <w:t>Net Present Value</w:t>
      </w:r>
    </w:p>
    <w:p w:rsidR="009733B8" w:rsidRPr="009733B8" w:rsidRDefault="009733B8" w:rsidP="009733B8">
      <w:pPr>
        <w:spacing w:after="240" w:line="240" w:lineRule="auto"/>
        <w:rPr>
          <w:rFonts w:ascii="Verdana" w:eastAsia="Times New Roman" w:hAnsi="Verdana" w:cs="Times New Roman"/>
          <w:color w:val="000000"/>
          <w:sz w:val="23"/>
          <w:szCs w:val="23"/>
          <w:shd w:val="clear" w:color="auto" w:fill="FFFFFF"/>
        </w:rPr>
      </w:pPr>
      <w:r w:rsidRPr="009733B8">
        <w:rPr>
          <w:rFonts w:ascii="Verdana" w:eastAsia="Times New Roman" w:hAnsi="Verdana" w:cs="Times New Roman"/>
          <w:color w:val="000000"/>
          <w:sz w:val="23"/>
          <w:szCs w:val="23"/>
          <w:shd w:val="clear" w:color="auto" w:fill="FFFFFF"/>
        </w:rPr>
        <w:t xml:space="preserve">The Net Present Value technique involves discounting net cash flows for a project, then subtracting net investment from the discounted net cash flows. The result is called the Net Present </w:t>
      </w:r>
      <w:proofErr w:type="gramStart"/>
      <w:r w:rsidRPr="009733B8">
        <w:rPr>
          <w:rFonts w:ascii="Verdana" w:eastAsia="Times New Roman" w:hAnsi="Verdana" w:cs="Times New Roman"/>
          <w:color w:val="000000"/>
          <w:sz w:val="23"/>
          <w:szCs w:val="23"/>
          <w:shd w:val="clear" w:color="auto" w:fill="FFFFFF"/>
        </w:rPr>
        <w:t>Value(</w:t>
      </w:r>
      <w:proofErr w:type="gramEnd"/>
      <w:r w:rsidRPr="009733B8">
        <w:rPr>
          <w:rFonts w:ascii="Verdana" w:eastAsia="Times New Roman" w:hAnsi="Verdana" w:cs="Times New Roman"/>
          <w:color w:val="000000"/>
          <w:sz w:val="23"/>
          <w:szCs w:val="23"/>
          <w:shd w:val="clear" w:color="auto" w:fill="FFFFFF"/>
        </w:rPr>
        <w:t>NPV). If the net present value is positive, adopting the project would add to the value of the company. Whether the company chooses to do that will depend on their selection strategies. If they pick all projects that add to the value of the company, they would choose all projects with positive net present values even if that value is just $1. On the other hand, if they have limited resources, they will rank the projects and pick those with the highest NPV's.</w:t>
      </w:r>
    </w:p>
    <w:p w:rsidR="009733B8" w:rsidRPr="009733B8" w:rsidRDefault="009733B8" w:rsidP="009733B8">
      <w:pPr>
        <w:spacing w:after="0" w:line="240" w:lineRule="auto"/>
        <w:rPr>
          <w:rFonts w:ascii="Verdana" w:eastAsia="Times New Roman" w:hAnsi="Verdana" w:cs="Times New Roman"/>
          <w:color w:val="000000"/>
          <w:sz w:val="23"/>
          <w:szCs w:val="23"/>
          <w:shd w:val="clear" w:color="auto" w:fill="FFFFFF"/>
        </w:rPr>
      </w:pPr>
      <w:r w:rsidRPr="009733B8">
        <w:rPr>
          <w:rFonts w:ascii="Verdana" w:eastAsia="Times New Roman" w:hAnsi="Verdana" w:cs="Times New Roman"/>
          <w:color w:val="000000"/>
          <w:sz w:val="23"/>
          <w:szCs w:val="23"/>
          <w:shd w:val="clear" w:color="auto" w:fill="FFFFFF"/>
        </w:rPr>
        <w:t>The discount rate used most frequently is the company's cost of capital.</w:t>
      </w:r>
    </w:p>
    <w:p w:rsidR="009733B8" w:rsidRPr="009733B8" w:rsidRDefault="009733B8" w:rsidP="009733B8">
      <w:pPr>
        <w:spacing w:before="216" w:after="216" w:line="240" w:lineRule="auto"/>
        <w:outlineLvl w:val="3"/>
        <w:rPr>
          <w:rFonts w:ascii="Arial" w:eastAsia="Times New Roman" w:hAnsi="Arial" w:cs="Arial"/>
          <w:b/>
          <w:bCs/>
          <w:color w:val="2B587D"/>
          <w:spacing w:val="7"/>
          <w:sz w:val="25"/>
          <w:szCs w:val="25"/>
          <w:shd w:val="clear" w:color="auto" w:fill="FFFFFF"/>
        </w:rPr>
      </w:pPr>
      <w:r w:rsidRPr="009733B8">
        <w:rPr>
          <w:rFonts w:ascii="Arial" w:eastAsia="Times New Roman" w:hAnsi="Arial" w:cs="Arial"/>
          <w:b/>
          <w:bCs/>
          <w:color w:val="2B587D"/>
          <w:spacing w:val="7"/>
          <w:sz w:val="25"/>
          <w:szCs w:val="25"/>
          <w:shd w:val="clear" w:color="auto" w:fill="FFFFFF"/>
        </w:rPr>
        <w:t>For Example:</w:t>
      </w:r>
    </w:p>
    <w:p w:rsidR="009733B8" w:rsidRDefault="009733B8" w:rsidP="009733B8">
      <w:pPr>
        <w:spacing w:after="0" w:line="240" w:lineRule="auto"/>
        <w:rPr>
          <w:rFonts w:ascii="Verdana" w:eastAsia="Times New Roman" w:hAnsi="Verdana" w:cs="Times New Roman"/>
          <w:color w:val="000000"/>
          <w:sz w:val="23"/>
          <w:szCs w:val="23"/>
          <w:shd w:val="clear" w:color="auto" w:fill="FFFFFF"/>
        </w:rPr>
      </w:pPr>
      <w:r w:rsidRPr="009733B8">
        <w:rPr>
          <w:rFonts w:ascii="Verdana" w:eastAsia="Times New Roman" w:hAnsi="Verdana" w:cs="Times New Roman"/>
          <w:color w:val="000000"/>
          <w:sz w:val="23"/>
          <w:szCs w:val="23"/>
          <w:shd w:val="clear" w:color="auto" w:fill="FFFFFF"/>
        </w:rPr>
        <w:t xml:space="preserve">What would the net present value for a project with a net investment of $40,000 and the following net cash flows be if the company's cost of capital is 5%? </w:t>
      </w:r>
      <w:proofErr w:type="gramStart"/>
      <w:r w:rsidRPr="009733B8">
        <w:rPr>
          <w:rFonts w:ascii="Verdana" w:eastAsia="Times New Roman" w:hAnsi="Verdana" w:cs="Times New Roman"/>
          <w:color w:val="000000"/>
          <w:sz w:val="23"/>
          <w:szCs w:val="23"/>
          <w:shd w:val="clear" w:color="auto" w:fill="FFFFFF"/>
        </w:rPr>
        <w:t>NCFs</w:t>
      </w:r>
      <w:proofErr w:type="gramEnd"/>
      <w:r w:rsidRPr="009733B8">
        <w:rPr>
          <w:rFonts w:ascii="Verdana" w:eastAsia="Times New Roman" w:hAnsi="Verdana" w:cs="Times New Roman"/>
          <w:color w:val="000000"/>
          <w:sz w:val="23"/>
          <w:szCs w:val="23"/>
          <w:shd w:val="clear" w:color="auto" w:fill="FFFFFF"/>
        </w:rPr>
        <w:t xml:space="preserve"> for year one is $25,000, for year two is $36,000 and for year three is $5000.</w:t>
      </w:r>
    </w:p>
    <w:p w:rsidR="009733B8" w:rsidRPr="009733B8" w:rsidRDefault="009733B8" w:rsidP="009733B8">
      <w:pPr>
        <w:spacing w:after="0" w:line="240" w:lineRule="auto"/>
        <w:rPr>
          <w:rFonts w:ascii="Verdana" w:eastAsia="Times New Roman" w:hAnsi="Verdana" w:cs="Times New Roman"/>
          <w:color w:val="000000"/>
          <w:sz w:val="23"/>
          <w:szCs w:val="23"/>
          <w:shd w:val="clear" w:color="auto" w:fill="FFFFFF"/>
        </w:rPr>
      </w:pPr>
    </w:p>
    <w:tbl>
      <w:tblPr>
        <w:tblW w:w="0" w:type="auto"/>
        <w:tblCellSpacing w:w="0" w:type="dxa"/>
        <w:tblCellMar>
          <w:left w:w="0" w:type="dxa"/>
          <w:right w:w="0" w:type="dxa"/>
        </w:tblCellMar>
        <w:tblLook w:val="04A0"/>
      </w:tblPr>
      <w:tblGrid>
        <w:gridCol w:w="820"/>
        <w:gridCol w:w="3499"/>
        <w:gridCol w:w="834"/>
        <w:gridCol w:w="2979"/>
        <w:gridCol w:w="1228"/>
      </w:tblGrid>
      <w:tr w:rsidR="00DC3D3E" w:rsidRPr="009733B8" w:rsidTr="009733B8">
        <w:trPr>
          <w:tblCellSpacing w:w="0" w:type="dxa"/>
        </w:trPr>
        <w:tc>
          <w:tcPr>
            <w:tcW w:w="0" w:type="auto"/>
            <w:tcBorders>
              <w:bottom w:val="single" w:sz="6" w:space="0" w:color="607894"/>
            </w:tcBorders>
            <w:tcMar>
              <w:top w:w="0" w:type="dxa"/>
              <w:left w:w="0" w:type="dxa"/>
              <w:bottom w:w="90" w:type="dxa"/>
              <w:right w:w="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b/>
                <w:bCs/>
                <w:sz w:val="24"/>
                <w:szCs w:val="24"/>
              </w:rPr>
            </w:pPr>
            <w:r w:rsidRPr="009733B8">
              <w:rPr>
                <w:rFonts w:ascii="Times New Roman" w:eastAsia="Times New Roman" w:hAnsi="Times New Roman" w:cs="Times New Roman"/>
                <w:b/>
                <w:bCs/>
                <w:sz w:val="24"/>
                <w:szCs w:val="24"/>
              </w:rPr>
              <w:t>Yr</w:t>
            </w:r>
          </w:p>
        </w:tc>
        <w:tc>
          <w:tcPr>
            <w:tcW w:w="0" w:type="auto"/>
            <w:tcBorders>
              <w:bottom w:val="single" w:sz="6" w:space="0" w:color="607894"/>
            </w:tcBorders>
            <w:tcMar>
              <w:top w:w="0" w:type="dxa"/>
              <w:left w:w="120" w:type="dxa"/>
              <w:bottom w:w="9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b/>
                <w:bCs/>
                <w:sz w:val="24"/>
                <w:szCs w:val="24"/>
              </w:rPr>
            </w:pPr>
            <w:r w:rsidRPr="009733B8">
              <w:rPr>
                <w:rFonts w:ascii="Times New Roman" w:eastAsia="Times New Roman" w:hAnsi="Times New Roman" w:cs="Times New Roman"/>
                <w:b/>
                <w:bCs/>
                <w:sz w:val="24"/>
                <w:szCs w:val="24"/>
              </w:rPr>
              <w:t>Net</w:t>
            </w:r>
            <w:r w:rsidRPr="009733B8">
              <w:rPr>
                <w:rFonts w:ascii="Times New Roman" w:eastAsia="Times New Roman" w:hAnsi="Times New Roman" w:cs="Times New Roman"/>
                <w:b/>
                <w:bCs/>
                <w:sz w:val="24"/>
                <w:szCs w:val="24"/>
              </w:rPr>
              <w:br/>
              <w:t>Cash Flows</w:t>
            </w:r>
          </w:p>
        </w:tc>
        <w:tc>
          <w:tcPr>
            <w:tcW w:w="0" w:type="auto"/>
            <w:tcBorders>
              <w:bottom w:val="single" w:sz="6" w:space="0" w:color="607894"/>
            </w:tcBorders>
            <w:tcMar>
              <w:top w:w="0" w:type="dxa"/>
              <w:left w:w="0" w:type="dxa"/>
              <w:bottom w:w="90" w:type="dxa"/>
              <w:right w:w="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b/>
                <w:bCs/>
                <w:sz w:val="24"/>
                <w:szCs w:val="24"/>
              </w:rPr>
            </w:pPr>
            <w:r w:rsidRPr="009733B8">
              <w:rPr>
                <w:rFonts w:ascii="Times New Roman" w:eastAsia="Times New Roman" w:hAnsi="Times New Roman" w:cs="Times New Roman"/>
                <w:b/>
                <w:bCs/>
                <w:sz w:val="24"/>
                <w:szCs w:val="24"/>
              </w:rPr>
              <w:t>×</w:t>
            </w:r>
          </w:p>
        </w:tc>
        <w:tc>
          <w:tcPr>
            <w:tcW w:w="0" w:type="auto"/>
            <w:tcBorders>
              <w:bottom w:val="single" w:sz="6" w:space="0" w:color="607894"/>
            </w:tcBorders>
            <w:tcMar>
              <w:top w:w="0" w:type="dxa"/>
              <w:left w:w="120" w:type="dxa"/>
              <w:bottom w:w="9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b/>
                <w:bCs/>
                <w:sz w:val="24"/>
                <w:szCs w:val="24"/>
              </w:rPr>
            </w:pPr>
            <w:r w:rsidRPr="009733B8">
              <w:rPr>
                <w:rFonts w:ascii="Times New Roman" w:eastAsia="Times New Roman" w:hAnsi="Times New Roman" w:cs="Times New Roman"/>
                <w:b/>
                <w:bCs/>
                <w:sz w:val="24"/>
                <w:szCs w:val="24"/>
              </w:rPr>
              <w:t>PVIF@5%</w:t>
            </w:r>
          </w:p>
        </w:tc>
        <w:tc>
          <w:tcPr>
            <w:tcW w:w="0" w:type="auto"/>
            <w:tcBorders>
              <w:bottom w:val="single" w:sz="6" w:space="0" w:color="607894"/>
            </w:tcBorders>
            <w:tcMar>
              <w:top w:w="0" w:type="dxa"/>
              <w:left w:w="0" w:type="dxa"/>
              <w:bottom w:w="90" w:type="dxa"/>
              <w:right w:w="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b/>
                <w:bCs/>
                <w:sz w:val="24"/>
                <w:szCs w:val="24"/>
              </w:rPr>
            </w:pPr>
            <w:r w:rsidRPr="009733B8">
              <w:rPr>
                <w:rFonts w:ascii="Times New Roman" w:eastAsia="Times New Roman" w:hAnsi="Times New Roman" w:cs="Times New Roman"/>
                <w:b/>
                <w:bCs/>
                <w:sz w:val="24"/>
                <w:szCs w:val="24"/>
              </w:rPr>
              <w:t>Discounted</w:t>
            </w:r>
            <w:r w:rsidRPr="009733B8">
              <w:rPr>
                <w:rFonts w:ascii="Times New Roman" w:eastAsia="Times New Roman" w:hAnsi="Times New Roman" w:cs="Times New Roman"/>
                <w:b/>
                <w:bCs/>
                <w:sz w:val="24"/>
                <w:szCs w:val="24"/>
              </w:rPr>
              <w:br/>
              <w:t>Cash Flows</w:t>
            </w:r>
          </w:p>
        </w:tc>
      </w:tr>
      <w:tr w:rsidR="00DC3D3E" w:rsidRPr="009733B8" w:rsidTr="009733B8">
        <w:trPr>
          <w:tblCellSpacing w:w="0" w:type="dxa"/>
        </w:trPr>
        <w:tc>
          <w:tcPr>
            <w:tcW w:w="0" w:type="auto"/>
            <w:tcMar>
              <w:top w:w="12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1</w:t>
            </w:r>
          </w:p>
        </w:tc>
        <w:tc>
          <w:tcPr>
            <w:tcW w:w="0" w:type="auto"/>
            <w:tcMar>
              <w:top w:w="120" w:type="dxa"/>
              <w:left w:w="120" w:type="dxa"/>
              <w:bottom w:w="30" w:type="dxa"/>
              <w:right w:w="69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$25,000</w:t>
            </w:r>
          </w:p>
        </w:tc>
        <w:tc>
          <w:tcPr>
            <w:tcW w:w="0" w:type="auto"/>
            <w:tcMar>
              <w:top w:w="12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w:t>
            </w:r>
          </w:p>
        </w:tc>
        <w:tc>
          <w:tcPr>
            <w:tcW w:w="0" w:type="auto"/>
            <w:tcMar>
              <w:top w:w="12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.952</w:t>
            </w:r>
          </w:p>
        </w:tc>
        <w:tc>
          <w:tcPr>
            <w:tcW w:w="0" w:type="auto"/>
            <w:tcMar>
              <w:top w:w="120" w:type="dxa"/>
              <w:left w:w="120" w:type="dxa"/>
              <w:bottom w:w="30" w:type="dxa"/>
              <w:right w:w="30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$23,800</w:t>
            </w:r>
          </w:p>
        </w:tc>
      </w:tr>
      <w:tr w:rsidR="00DC3D3E" w:rsidRPr="009733B8" w:rsidTr="009733B8">
        <w:trPr>
          <w:tblCellSpacing w:w="0" w:type="dxa"/>
        </w:trPr>
        <w:tc>
          <w:tcPr>
            <w:tcW w:w="0" w:type="auto"/>
            <w:tcMar>
              <w:top w:w="3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2</w:t>
            </w:r>
          </w:p>
        </w:tc>
        <w:tc>
          <w:tcPr>
            <w:tcW w:w="0" w:type="auto"/>
            <w:tcMar>
              <w:top w:w="30" w:type="dxa"/>
              <w:left w:w="120" w:type="dxa"/>
              <w:bottom w:w="30" w:type="dxa"/>
              <w:right w:w="69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$36,000</w:t>
            </w:r>
          </w:p>
        </w:tc>
        <w:tc>
          <w:tcPr>
            <w:tcW w:w="0" w:type="auto"/>
            <w:tcMar>
              <w:top w:w="3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w:t>
            </w:r>
          </w:p>
        </w:tc>
        <w:tc>
          <w:tcPr>
            <w:tcW w:w="0" w:type="auto"/>
            <w:tcMar>
              <w:top w:w="3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.907</w:t>
            </w:r>
          </w:p>
        </w:tc>
        <w:tc>
          <w:tcPr>
            <w:tcW w:w="0" w:type="auto"/>
            <w:tcMar>
              <w:top w:w="30" w:type="dxa"/>
              <w:left w:w="120" w:type="dxa"/>
              <w:bottom w:w="30" w:type="dxa"/>
              <w:right w:w="30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$32,652</w:t>
            </w:r>
          </w:p>
        </w:tc>
      </w:tr>
      <w:tr w:rsidR="00DC3D3E" w:rsidRPr="009733B8" w:rsidTr="009733B8">
        <w:trPr>
          <w:tblCellSpacing w:w="0" w:type="dxa"/>
        </w:trPr>
        <w:tc>
          <w:tcPr>
            <w:tcW w:w="0" w:type="auto"/>
            <w:tcBorders>
              <w:bottom w:val="single" w:sz="6" w:space="0" w:color="DDDDDD"/>
            </w:tcBorders>
            <w:tcMar>
              <w:top w:w="3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3</w:t>
            </w:r>
          </w:p>
        </w:tc>
        <w:tc>
          <w:tcPr>
            <w:tcW w:w="0" w:type="auto"/>
            <w:tcBorders>
              <w:bottom w:val="single" w:sz="6" w:space="0" w:color="DDDDDD"/>
            </w:tcBorders>
            <w:tcMar>
              <w:top w:w="30" w:type="dxa"/>
              <w:left w:w="120" w:type="dxa"/>
              <w:bottom w:w="30" w:type="dxa"/>
              <w:right w:w="69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$5,000</w:t>
            </w:r>
          </w:p>
        </w:tc>
        <w:tc>
          <w:tcPr>
            <w:tcW w:w="0" w:type="auto"/>
            <w:tcBorders>
              <w:bottom w:val="single" w:sz="6" w:space="0" w:color="DDDDDD"/>
            </w:tcBorders>
            <w:tcMar>
              <w:top w:w="3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w:t>
            </w:r>
          </w:p>
        </w:tc>
        <w:tc>
          <w:tcPr>
            <w:tcW w:w="0" w:type="auto"/>
            <w:tcBorders>
              <w:bottom w:val="single" w:sz="6" w:space="0" w:color="DDDDDD"/>
            </w:tcBorders>
            <w:tcMar>
              <w:top w:w="30" w:type="dxa"/>
              <w:left w:w="120" w:type="dxa"/>
              <w:bottom w:w="30" w:type="dxa"/>
              <w:right w:w="120" w:type="dxa"/>
            </w:tcMar>
            <w:vAlign w:val="center"/>
            <w:hideMark/>
          </w:tcPr>
          <w:p w:rsidR="009733B8" w:rsidRPr="009733B8" w:rsidRDefault="009733B8" w:rsidP="009733B8">
            <w:pPr>
              <w:spacing w:after="0" w:line="240" w:lineRule="auto"/>
              <w:jc w:val="center"/>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.864</w:t>
            </w:r>
          </w:p>
        </w:tc>
        <w:tc>
          <w:tcPr>
            <w:tcW w:w="0" w:type="auto"/>
            <w:tcBorders>
              <w:bottom w:val="single" w:sz="6" w:space="0" w:color="DDDDDD"/>
            </w:tcBorders>
            <w:tcMar>
              <w:top w:w="30" w:type="dxa"/>
              <w:left w:w="120" w:type="dxa"/>
              <w:bottom w:w="30" w:type="dxa"/>
              <w:right w:w="30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$4,320</w:t>
            </w:r>
          </w:p>
        </w:tc>
      </w:tr>
      <w:tr w:rsidR="009733B8" w:rsidRPr="009733B8" w:rsidTr="009733B8">
        <w:trPr>
          <w:tblCellSpacing w:w="0" w:type="dxa"/>
        </w:trPr>
        <w:tc>
          <w:tcPr>
            <w:tcW w:w="0" w:type="auto"/>
            <w:gridSpan w:val="4"/>
            <w:tcMar>
              <w:top w:w="120" w:type="dxa"/>
              <w:left w:w="120" w:type="dxa"/>
              <w:bottom w:w="30" w:type="dxa"/>
              <w:right w:w="300" w:type="dxa"/>
            </w:tcMar>
            <w:vAlign w:val="center"/>
            <w:hideMark/>
          </w:tcPr>
          <w:p w:rsidR="009733B8" w:rsidRPr="009733B8" w:rsidRDefault="009733B8" w:rsidP="009733B8">
            <w:pPr>
              <w:spacing w:after="0" w:line="240" w:lineRule="auto"/>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Total Discounted Cash Flows Discounted at 5%</w:t>
            </w:r>
          </w:p>
        </w:tc>
        <w:tc>
          <w:tcPr>
            <w:tcW w:w="0" w:type="auto"/>
            <w:tcMar>
              <w:top w:w="120" w:type="dxa"/>
              <w:left w:w="120" w:type="dxa"/>
              <w:bottom w:w="30" w:type="dxa"/>
              <w:right w:w="30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$60,772</w:t>
            </w:r>
          </w:p>
        </w:tc>
      </w:tr>
      <w:tr w:rsidR="009733B8" w:rsidRPr="009733B8" w:rsidTr="009733B8">
        <w:trPr>
          <w:tblCellSpacing w:w="0" w:type="dxa"/>
        </w:trPr>
        <w:tc>
          <w:tcPr>
            <w:tcW w:w="0" w:type="auto"/>
            <w:gridSpan w:val="4"/>
            <w:tcMar>
              <w:top w:w="30" w:type="dxa"/>
              <w:left w:w="120" w:type="dxa"/>
              <w:bottom w:w="30" w:type="dxa"/>
              <w:right w:w="120" w:type="dxa"/>
            </w:tcMar>
            <w:vAlign w:val="center"/>
            <w:hideMark/>
          </w:tcPr>
          <w:p w:rsidR="009733B8" w:rsidRPr="009733B8" w:rsidRDefault="009733B8" w:rsidP="009733B8">
            <w:pPr>
              <w:spacing w:after="0" w:line="240" w:lineRule="auto"/>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Less: Net Investment</w:t>
            </w:r>
          </w:p>
        </w:tc>
        <w:tc>
          <w:tcPr>
            <w:tcW w:w="0" w:type="auto"/>
            <w:tcMar>
              <w:top w:w="30" w:type="dxa"/>
              <w:left w:w="120" w:type="dxa"/>
              <w:bottom w:w="30" w:type="dxa"/>
              <w:right w:w="30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sz w:val="24"/>
                <w:szCs w:val="24"/>
              </w:rPr>
            </w:pPr>
            <w:r w:rsidRPr="009733B8">
              <w:rPr>
                <w:rFonts w:ascii="Times New Roman" w:eastAsia="Times New Roman" w:hAnsi="Times New Roman" w:cs="Times New Roman"/>
                <w:sz w:val="24"/>
                <w:szCs w:val="24"/>
              </w:rPr>
              <w:t>− $40,000</w:t>
            </w:r>
          </w:p>
        </w:tc>
      </w:tr>
      <w:tr w:rsidR="009733B8" w:rsidRPr="009733B8" w:rsidTr="00DC3D3E">
        <w:trPr>
          <w:tblCellSpacing w:w="0" w:type="dxa"/>
        </w:trPr>
        <w:tc>
          <w:tcPr>
            <w:tcW w:w="0" w:type="auto"/>
            <w:gridSpan w:val="4"/>
            <w:tcMar>
              <w:top w:w="120" w:type="dxa"/>
              <w:left w:w="120" w:type="dxa"/>
              <w:bottom w:w="30" w:type="dxa"/>
              <w:right w:w="120" w:type="dxa"/>
            </w:tcMar>
            <w:vAlign w:val="center"/>
            <w:hideMark/>
          </w:tcPr>
          <w:p w:rsidR="009733B8" w:rsidRPr="009733B8" w:rsidRDefault="009733B8" w:rsidP="009733B8">
            <w:pPr>
              <w:spacing w:after="0" w:line="240" w:lineRule="auto"/>
              <w:rPr>
                <w:rFonts w:ascii="Times New Roman" w:eastAsia="Times New Roman" w:hAnsi="Times New Roman" w:cs="Times New Roman"/>
                <w:b/>
                <w:bCs/>
                <w:sz w:val="24"/>
                <w:szCs w:val="24"/>
              </w:rPr>
            </w:pPr>
            <w:r w:rsidRPr="009733B8">
              <w:rPr>
                <w:rFonts w:ascii="Times New Roman" w:eastAsia="Times New Roman" w:hAnsi="Times New Roman" w:cs="Times New Roman"/>
                <w:b/>
                <w:bCs/>
                <w:sz w:val="24"/>
                <w:szCs w:val="24"/>
              </w:rPr>
              <w:t>Net Present Value</w:t>
            </w:r>
          </w:p>
        </w:tc>
        <w:tc>
          <w:tcPr>
            <w:tcW w:w="0" w:type="auto"/>
            <w:tcBorders>
              <w:top w:val="single" w:sz="6" w:space="0" w:color="DDDDDD"/>
              <w:bottom w:val="single" w:sz="6" w:space="0" w:color="DDDDDD"/>
            </w:tcBorders>
            <w:tcMar>
              <w:top w:w="120" w:type="dxa"/>
              <w:left w:w="120" w:type="dxa"/>
              <w:bottom w:w="30" w:type="dxa"/>
              <w:right w:w="300" w:type="dxa"/>
            </w:tcMar>
            <w:vAlign w:val="center"/>
            <w:hideMark/>
          </w:tcPr>
          <w:p w:rsidR="009733B8" w:rsidRPr="009733B8" w:rsidRDefault="009733B8" w:rsidP="009733B8">
            <w:pPr>
              <w:spacing w:after="0" w:line="240" w:lineRule="auto"/>
              <w:jc w:val="right"/>
              <w:rPr>
                <w:rFonts w:ascii="Times New Roman" w:eastAsia="Times New Roman" w:hAnsi="Times New Roman" w:cs="Times New Roman"/>
                <w:b/>
                <w:bCs/>
                <w:sz w:val="24"/>
                <w:szCs w:val="24"/>
              </w:rPr>
            </w:pPr>
            <w:r w:rsidRPr="009733B8">
              <w:rPr>
                <w:rFonts w:ascii="Times New Roman" w:eastAsia="Times New Roman" w:hAnsi="Times New Roman" w:cs="Times New Roman"/>
                <w:b/>
                <w:bCs/>
                <w:sz w:val="24"/>
                <w:szCs w:val="24"/>
              </w:rPr>
              <w:t>$20,772</w:t>
            </w:r>
          </w:p>
        </w:tc>
      </w:tr>
      <w:tr w:rsidR="00DC3D3E" w:rsidRPr="009733B8" w:rsidTr="009733B8">
        <w:trPr>
          <w:tblCellSpacing w:w="0" w:type="dxa"/>
        </w:trPr>
        <w:tc>
          <w:tcPr>
            <w:tcW w:w="0" w:type="auto"/>
            <w:gridSpan w:val="4"/>
            <w:tcMar>
              <w:top w:w="120" w:type="dxa"/>
              <w:left w:w="120" w:type="dxa"/>
              <w:bottom w:w="30" w:type="dxa"/>
              <w:right w:w="120" w:type="dxa"/>
            </w:tcMar>
            <w:vAlign w:val="center"/>
            <w:hideMark/>
          </w:tcPr>
          <w:p w:rsidR="00DC3D3E" w:rsidRPr="00DC3D3E" w:rsidRDefault="00DC3D3E" w:rsidP="009733B8">
            <w:pPr>
              <w:spacing w:after="0" w:line="240" w:lineRule="auto"/>
              <w:rPr>
                <w:rFonts w:ascii="Times New Roman" w:eastAsia="Times New Roman" w:hAnsi="Times New Roman" w:cs="Times New Roman"/>
                <w:b/>
                <w:bCs/>
                <w:sz w:val="24"/>
                <w:szCs w:val="24"/>
              </w:rPr>
            </w:pPr>
          </w:p>
          <w:p w:rsidR="00DC3D3E" w:rsidRPr="00DC3D3E" w:rsidRDefault="00DC3D3E" w:rsidP="009733B8">
            <w:pPr>
              <w:spacing w:after="0" w:line="240" w:lineRule="auto"/>
              <w:rPr>
                <w:rFonts w:ascii="Times New Roman" w:eastAsia="Times New Roman" w:hAnsi="Times New Roman" w:cs="Times New Roman"/>
                <w:b/>
                <w:bCs/>
                <w:sz w:val="24"/>
                <w:szCs w:val="24"/>
              </w:rPr>
            </w:pPr>
          </w:p>
          <w:p w:rsidR="00DC3D3E" w:rsidRPr="00DC3D3E" w:rsidRDefault="00DC3D3E" w:rsidP="009733B8">
            <w:pPr>
              <w:spacing w:after="0" w:line="240" w:lineRule="auto"/>
              <w:rPr>
                <w:rFonts w:ascii="Times New Roman" w:eastAsia="Times New Roman" w:hAnsi="Times New Roman" w:cs="Times New Roman"/>
                <w:b/>
                <w:bCs/>
                <w:sz w:val="24"/>
                <w:szCs w:val="24"/>
              </w:rPr>
            </w:pPr>
          </w:p>
          <w:p w:rsidR="00DC3D3E" w:rsidRPr="00DC3D3E" w:rsidRDefault="00DC3D3E" w:rsidP="009733B8">
            <w:pPr>
              <w:spacing w:after="0" w:line="240" w:lineRule="auto"/>
              <w:rPr>
                <w:rFonts w:ascii="Times New Roman" w:eastAsia="Times New Roman" w:hAnsi="Times New Roman" w:cs="Times New Roman"/>
                <w:b/>
                <w:bCs/>
                <w:sz w:val="24"/>
                <w:szCs w:val="24"/>
              </w:rPr>
            </w:pPr>
          </w:p>
          <w:p w:rsidR="00DC3D3E" w:rsidRPr="00DC3D3E" w:rsidRDefault="00DC3D3E" w:rsidP="009733B8">
            <w:pPr>
              <w:spacing w:after="0" w:line="240" w:lineRule="auto"/>
              <w:rPr>
                <w:rFonts w:ascii="Times New Roman" w:eastAsia="Times New Roman" w:hAnsi="Times New Roman" w:cs="Times New Roman"/>
                <w:b/>
                <w:bCs/>
                <w:sz w:val="24"/>
                <w:szCs w:val="24"/>
              </w:rPr>
            </w:pPr>
          </w:p>
          <w:p w:rsidR="00DC3D3E" w:rsidRPr="00DC3D3E" w:rsidRDefault="00DC3D3E" w:rsidP="009733B8">
            <w:pPr>
              <w:spacing w:after="0" w:line="240" w:lineRule="auto"/>
              <w:rPr>
                <w:rFonts w:ascii="Times New Roman" w:eastAsia="Times New Roman" w:hAnsi="Times New Roman" w:cs="Times New Roman"/>
                <w:b/>
                <w:bCs/>
                <w:sz w:val="24"/>
                <w:szCs w:val="24"/>
              </w:rPr>
            </w:pPr>
          </w:p>
          <w:p w:rsidR="00DC3D3E" w:rsidRPr="00DC3D3E" w:rsidRDefault="00DC3D3E" w:rsidP="009733B8">
            <w:pPr>
              <w:spacing w:after="0" w:line="240" w:lineRule="auto"/>
              <w:rPr>
                <w:rFonts w:ascii="Times New Roman" w:eastAsia="Times New Roman" w:hAnsi="Times New Roman" w:cs="Times New Roman"/>
                <w:b/>
                <w:bCs/>
                <w:sz w:val="24"/>
                <w:szCs w:val="24"/>
              </w:rPr>
            </w:pPr>
            <w:r w:rsidRPr="00DC3D3E">
              <w:rPr>
                <w:rFonts w:ascii="Times New Roman" w:eastAsia="Times New Roman" w:hAnsi="Times New Roman" w:cs="Times New Roman"/>
                <w:b/>
                <w:bCs/>
                <w:sz w:val="24"/>
                <w:szCs w:val="24"/>
              </w:rPr>
              <w:t>Internal rate of return</w:t>
            </w:r>
          </w:p>
          <w:p w:rsidR="00DC3D3E" w:rsidRPr="00DC3D3E" w:rsidRDefault="00DC3D3E" w:rsidP="009733B8">
            <w:pPr>
              <w:spacing w:after="0" w:line="240" w:lineRule="auto"/>
              <w:rPr>
                <w:rFonts w:ascii="Times New Roman" w:eastAsia="Times New Roman" w:hAnsi="Times New Roman" w:cs="Times New Roman"/>
                <w:b/>
                <w:bCs/>
                <w:sz w:val="24"/>
                <w:szCs w:val="24"/>
              </w:rPr>
            </w:pPr>
          </w:p>
          <w:p w:rsidR="00DC3D3E" w:rsidRPr="00DC3D3E" w:rsidRDefault="00DC3D3E" w:rsidP="009733B8">
            <w:pPr>
              <w:spacing w:after="0" w:line="240" w:lineRule="auto"/>
              <w:rPr>
                <w:rStyle w:val="apple-style-span"/>
                <w:rFonts w:ascii="Arial" w:hAnsi="Arial" w:cs="Arial"/>
                <w:color w:val="000000"/>
                <w:sz w:val="24"/>
                <w:szCs w:val="24"/>
              </w:rPr>
            </w:pPr>
            <w:r w:rsidRPr="00DC3D3E">
              <w:rPr>
                <w:rStyle w:val="apple-style-span"/>
                <w:rFonts w:ascii="Arial" w:hAnsi="Arial" w:cs="Arial"/>
                <w:color w:val="000000"/>
                <w:sz w:val="24"/>
                <w:szCs w:val="24"/>
              </w:rPr>
              <w:t>The discount rate often used in capital budgeting that makes the net present value of all cash flows from a particular project equal to zero. Generally speaking, the higher a project's internal rate of return, the more desirable it is to undertake the project. As such, IRR can be used to rank several prospective projects a firm is considering. Assuming all other factors are equal among the various projects, the project with the highest IRR would probably be considered the best and undertaken first.</w:t>
            </w:r>
          </w:p>
          <w:p w:rsidR="00DC3D3E" w:rsidRPr="00DC3D3E" w:rsidRDefault="00DC3D3E" w:rsidP="009733B8">
            <w:pPr>
              <w:spacing w:after="0" w:line="240" w:lineRule="auto"/>
              <w:rPr>
                <w:rStyle w:val="apple-style-span"/>
                <w:rFonts w:ascii="Arial" w:hAnsi="Arial" w:cs="Arial"/>
                <w:color w:val="000000"/>
                <w:sz w:val="24"/>
                <w:szCs w:val="24"/>
              </w:rPr>
            </w:pPr>
          </w:p>
          <w:p w:rsidR="00DC3D3E" w:rsidRPr="00DC3D3E" w:rsidRDefault="00DC3D3E" w:rsidP="00DC3D3E">
            <w:pPr>
              <w:pStyle w:val="Heading2"/>
              <w:spacing w:before="0" w:line="432" w:lineRule="atLeast"/>
              <w:rPr>
                <w:rFonts w:ascii="Helvetica" w:hAnsi="Helvetica" w:cs="Helvetica"/>
                <w:color w:val="3E3033"/>
                <w:sz w:val="24"/>
                <w:szCs w:val="24"/>
                <w:shd w:val="clear" w:color="auto" w:fill="F8F8F8"/>
              </w:rPr>
            </w:pPr>
            <w:r w:rsidRPr="00DC3D3E">
              <w:rPr>
                <w:rFonts w:ascii="Arial" w:hAnsi="Arial" w:cs="Arial"/>
                <w:color w:val="000000"/>
                <w:sz w:val="24"/>
                <w:szCs w:val="24"/>
              </w:rPr>
              <w:br/>
            </w:r>
            <w:r w:rsidRPr="00DC3D3E">
              <w:rPr>
                <w:rFonts w:ascii="Arial" w:hAnsi="Arial" w:cs="Arial"/>
                <w:color w:val="000000"/>
                <w:sz w:val="24"/>
                <w:szCs w:val="24"/>
              </w:rPr>
              <w:br/>
            </w:r>
            <w:r w:rsidRPr="00DC3D3E">
              <w:rPr>
                <w:rFonts w:ascii="Helvetica" w:hAnsi="Helvetica" w:cs="Helvetica"/>
                <w:color w:val="3E3033"/>
                <w:sz w:val="24"/>
                <w:szCs w:val="24"/>
                <w:shd w:val="clear" w:color="auto" w:fill="F8F8F8"/>
              </w:rPr>
              <w:t>IRR Example</w:t>
            </w:r>
          </w:p>
          <w:p w:rsidR="00DC3D3E" w:rsidRPr="00DC3D3E" w:rsidRDefault="00DC3D3E" w:rsidP="00DC3D3E">
            <w:pPr>
              <w:pStyle w:val="NormalWeb"/>
              <w:spacing w:before="120" w:beforeAutospacing="0" w:after="312" w:afterAutospacing="0" w:line="240" w:lineRule="atLeast"/>
              <w:rPr>
                <w:rFonts w:ascii="Helvetica" w:hAnsi="Helvetica" w:cs="Helvetica"/>
                <w:color w:val="3E3033"/>
                <w:shd w:val="clear" w:color="auto" w:fill="F8F8F8"/>
              </w:rPr>
            </w:pPr>
            <w:r w:rsidRPr="00DC3D3E">
              <w:rPr>
                <w:rFonts w:ascii="Helvetica" w:hAnsi="Helvetica" w:cs="Helvetica"/>
                <w:color w:val="3E3033"/>
                <w:shd w:val="clear" w:color="auto" w:fill="F8F8F8"/>
              </w:rPr>
              <w:t>Let us illustrate finding Internal Rate of return with an example investment proposal. Let us say you were offered a series of cash inflows at the end of each of the next five years as in amounts of $40,000. Say the initial cash outlay for this proposal is $100,000.</w:t>
            </w:r>
          </w:p>
          <w:p w:rsidR="00DC3D3E" w:rsidRPr="00DC3D3E" w:rsidRDefault="00DC3D3E" w:rsidP="00DC3D3E">
            <w:pPr>
              <w:spacing w:line="270" w:lineRule="atLeast"/>
              <w:rPr>
                <w:rStyle w:val="apple-style-span"/>
                <w:sz w:val="24"/>
                <w:szCs w:val="24"/>
              </w:rPr>
            </w:pPr>
            <w:r w:rsidRPr="00DC3D3E">
              <w:rPr>
                <w:rStyle w:val="apple-style-span"/>
                <w:rFonts w:ascii="Helvetica" w:hAnsi="Helvetica" w:cs="Helvetica"/>
                <w:color w:val="3E3033"/>
                <w:sz w:val="24"/>
                <w:szCs w:val="24"/>
                <w:shd w:val="clear" w:color="auto" w:fill="F8F8F8"/>
              </w:rPr>
              <w:t>At first we find NPV at two different interest rates, at the lower rate the NPV will be positive and the upper rate the NPV will be negative.</w:t>
            </w:r>
          </w:p>
          <w:tbl>
            <w:tblPr>
              <w:tblW w:w="5000" w:type="pct"/>
              <w:tblBorders>
                <w:left w:val="single" w:sz="6" w:space="0" w:color="D1D1D1"/>
                <w:bottom w:val="single" w:sz="12" w:space="0" w:color="D1D1D1"/>
              </w:tblBorders>
              <w:tblCellMar>
                <w:left w:w="0" w:type="dxa"/>
                <w:right w:w="0" w:type="dxa"/>
              </w:tblCellMar>
              <w:tblLook w:val="04A0"/>
            </w:tblPr>
            <w:tblGrid>
              <w:gridCol w:w="1049"/>
              <w:gridCol w:w="1887"/>
              <w:gridCol w:w="2470"/>
              <w:gridCol w:w="2470"/>
            </w:tblGrid>
            <w:tr w:rsidR="00DC3D3E" w:rsidRPr="00DC3D3E" w:rsidTr="00DC3D3E">
              <w:tc>
                <w:tcPr>
                  <w:tcW w:w="0" w:type="auto"/>
                  <w:tcBorders>
                    <w:top w:val="single" w:sz="6" w:space="0" w:color="D1D1D1"/>
                    <w:bottom w:val="single" w:sz="12" w:space="0" w:color="D1D1D1"/>
                    <w:right w:val="single" w:sz="6" w:space="0" w:color="D1D1D1"/>
                  </w:tcBorders>
                  <w:shd w:val="clear" w:color="auto" w:fill="D1D1D1"/>
                  <w:tcMar>
                    <w:top w:w="72" w:type="dxa"/>
                    <w:left w:w="120" w:type="dxa"/>
                    <w:bottom w:w="72" w:type="dxa"/>
                    <w:right w:w="120" w:type="dxa"/>
                  </w:tcMar>
                  <w:vAlign w:val="center"/>
                  <w:hideMark/>
                </w:tcPr>
                <w:p w:rsidR="00DC3D3E" w:rsidRPr="00DC3D3E" w:rsidRDefault="00DC3D3E">
                  <w:pPr>
                    <w:jc w:val="center"/>
                    <w:rPr>
                      <w:b/>
                      <w:bCs/>
                      <w:sz w:val="24"/>
                      <w:szCs w:val="24"/>
                    </w:rPr>
                  </w:pPr>
                  <w:r w:rsidRPr="00DC3D3E">
                    <w:rPr>
                      <w:b/>
                      <w:bCs/>
                      <w:sz w:val="24"/>
                      <w:szCs w:val="24"/>
                    </w:rPr>
                    <w:t>Year</w:t>
                  </w:r>
                </w:p>
              </w:tc>
              <w:tc>
                <w:tcPr>
                  <w:tcW w:w="0" w:type="auto"/>
                  <w:tcBorders>
                    <w:top w:val="single" w:sz="6" w:space="0" w:color="D1D1D1"/>
                    <w:bottom w:val="single" w:sz="12" w:space="0" w:color="D1D1D1"/>
                    <w:right w:val="single" w:sz="6" w:space="0" w:color="D1D1D1"/>
                  </w:tcBorders>
                  <w:shd w:val="clear" w:color="auto" w:fill="D1D1D1"/>
                  <w:tcMar>
                    <w:top w:w="72" w:type="dxa"/>
                    <w:left w:w="120" w:type="dxa"/>
                    <w:bottom w:w="72" w:type="dxa"/>
                    <w:right w:w="120" w:type="dxa"/>
                  </w:tcMar>
                  <w:vAlign w:val="center"/>
                  <w:hideMark/>
                </w:tcPr>
                <w:p w:rsidR="00DC3D3E" w:rsidRPr="00DC3D3E" w:rsidRDefault="00DC3D3E">
                  <w:pPr>
                    <w:jc w:val="center"/>
                    <w:rPr>
                      <w:b/>
                      <w:bCs/>
                      <w:sz w:val="24"/>
                      <w:szCs w:val="24"/>
                    </w:rPr>
                  </w:pPr>
                  <w:r w:rsidRPr="00DC3D3E">
                    <w:rPr>
                      <w:b/>
                      <w:bCs/>
                      <w:sz w:val="24"/>
                      <w:szCs w:val="24"/>
                    </w:rPr>
                    <w:t>Cash Flow</w:t>
                  </w:r>
                </w:p>
              </w:tc>
              <w:tc>
                <w:tcPr>
                  <w:tcW w:w="0" w:type="auto"/>
                  <w:tcBorders>
                    <w:top w:val="single" w:sz="6" w:space="0" w:color="D1D1D1"/>
                    <w:bottom w:val="single" w:sz="12" w:space="0" w:color="D1D1D1"/>
                    <w:right w:val="single" w:sz="6" w:space="0" w:color="D1D1D1"/>
                  </w:tcBorders>
                  <w:shd w:val="clear" w:color="auto" w:fill="D1D1D1"/>
                  <w:tcMar>
                    <w:top w:w="72" w:type="dxa"/>
                    <w:left w:w="120" w:type="dxa"/>
                    <w:bottom w:w="72" w:type="dxa"/>
                    <w:right w:w="120" w:type="dxa"/>
                  </w:tcMar>
                  <w:vAlign w:val="center"/>
                  <w:hideMark/>
                </w:tcPr>
                <w:p w:rsidR="00DC3D3E" w:rsidRPr="00DC3D3E" w:rsidRDefault="00DC3D3E">
                  <w:pPr>
                    <w:jc w:val="center"/>
                    <w:rPr>
                      <w:b/>
                      <w:bCs/>
                      <w:sz w:val="24"/>
                      <w:szCs w:val="24"/>
                    </w:rPr>
                  </w:pPr>
                  <w:r w:rsidRPr="00DC3D3E">
                    <w:rPr>
                      <w:b/>
                      <w:bCs/>
                      <w:sz w:val="24"/>
                      <w:szCs w:val="24"/>
                    </w:rPr>
                    <w:t>Present Value</w:t>
                  </w:r>
                  <w:r w:rsidRPr="00DC3D3E">
                    <w:rPr>
                      <w:b/>
                      <w:bCs/>
                      <w:sz w:val="24"/>
                      <w:szCs w:val="24"/>
                    </w:rPr>
                    <w:br/>
                    <w:t>@ 26%</w:t>
                  </w:r>
                </w:p>
              </w:tc>
              <w:tc>
                <w:tcPr>
                  <w:tcW w:w="0" w:type="auto"/>
                  <w:tcBorders>
                    <w:top w:val="single" w:sz="6" w:space="0" w:color="D1D1D1"/>
                    <w:bottom w:val="single" w:sz="12" w:space="0" w:color="D1D1D1"/>
                    <w:right w:val="single" w:sz="6" w:space="0" w:color="D1D1D1"/>
                  </w:tcBorders>
                  <w:shd w:val="clear" w:color="auto" w:fill="D1D1D1"/>
                  <w:tcMar>
                    <w:top w:w="72" w:type="dxa"/>
                    <w:left w:w="120" w:type="dxa"/>
                    <w:bottom w:w="72" w:type="dxa"/>
                    <w:right w:w="120" w:type="dxa"/>
                  </w:tcMar>
                  <w:vAlign w:val="center"/>
                  <w:hideMark/>
                </w:tcPr>
                <w:p w:rsidR="00DC3D3E" w:rsidRPr="00DC3D3E" w:rsidRDefault="00DC3D3E">
                  <w:pPr>
                    <w:jc w:val="center"/>
                    <w:rPr>
                      <w:b/>
                      <w:bCs/>
                      <w:sz w:val="24"/>
                      <w:szCs w:val="24"/>
                    </w:rPr>
                  </w:pPr>
                  <w:r w:rsidRPr="00DC3D3E">
                    <w:rPr>
                      <w:b/>
                      <w:bCs/>
                      <w:sz w:val="24"/>
                      <w:szCs w:val="24"/>
                    </w:rPr>
                    <w:t>Present Value</w:t>
                  </w:r>
                  <w:r w:rsidRPr="00DC3D3E">
                    <w:rPr>
                      <w:b/>
                      <w:bCs/>
                      <w:sz w:val="24"/>
                      <w:szCs w:val="24"/>
                    </w:rPr>
                    <w:br/>
                    <w:t>@ 31%</w:t>
                  </w:r>
                </w:p>
              </w:tc>
            </w:tr>
            <w:tr w:rsidR="00DC3D3E" w:rsidRPr="00DC3D3E" w:rsidTr="00DC3D3E">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0</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-100000</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-100000</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-100000</w:t>
                  </w:r>
                </w:p>
              </w:tc>
            </w:tr>
            <w:tr w:rsidR="00DC3D3E" w:rsidRPr="00DC3D3E" w:rsidTr="00DC3D3E">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1</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40000</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31746.03</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30534.35</w:t>
                  </w:r>
                </w:p>
              </w:tc>
            </w:tr>
            <w:tr w:rsidR="00DC3D3E" w:rsidRPr="00DC3D3E" w:rsidTr="00DC3D3E">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2</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40000</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25195.26</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23308.66</w:t>
                  </w:r>
                </w:p>
              </w:tc>
            </w:tr>
            <w:tr w:rsidR="00DC3D3E" w:rsidRPr="00DC3D3E" w:rsidTr="00DC3D3E">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3</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40000</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19996.24</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17792.87</w:t>
                  </w:r>
                </w:p>
              </w:tc>
            </w:tr>
            <w:tr w:rsidR="00DC3D3E" w:rsidRPr="00DC3D3E" w:rsidTr="00DC3D3E">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4</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40000</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15870.03</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13582.35</w:t>
                  </w:r>
                </w:p>
              </w:tc>
            </w:tr>
            <w:tr w:rsidR="00DC3D3E" w:rsidRPr="00DC3D3E" w:rsidTr="00DC3D3E">
              <w:tc>
                <w:tcPr>
                  <w:tcW w:w="0" w:type="auto"/>
                  <w:tcBorders>
                    <w:top w:val="single" w:sz="6" w:space="0" w:color="D1D1D1"/>
                    <w:right w:val="single" w:sz="6" w:space="0" w:color="D1D1D1"/>
                  </w:tcBorders>
                  <w:shd w:val="clear" w:color="auto" w:fill="E2E2E2"/>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5</w:t>
                  </w:r>
                </w:p>
              </w:tc>
              <w:tc>
                <w:tcPr>
                  <w:tcW w:w="0" w:type="auto"/>
                  <w:tcBorders>
                    <w:top w:val="single" w:sz="6" w:space="0" w:color="D1D1D1"/>
                    <w:right w:val="single" w:sz="6" w:space="0" w:color="D1D1D1"/>
                  </w:tcBorders>
                  <w:shd w:val="clear" w:color="auto" w:fill="E2E2E2"/>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40000</w:t>
                  </w:r>
                </w:p>
              </w:tc>
              <w:tc>
                <w:tcPr>
                  <w:tcW w:w="0" w:type="auto"/>
                  <w:tcBorders>
                    <w:top w:val="single" w:sz="6" w:space="0" w:color="D1D1D1"/>
                    <w:right w:val="single" w:sz="6" w:space="0" w:color="D1D1D1"/>
                  </w:tcBorders>
                  <w:shd w:val="clear" w:color="auto" w:fill="E2E2E2"/>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12595.26</w:t>
                  </w:r>
                </w:p>
              </w:tc>
              <w:tc>
                <w:tcPr>
                  <w:tcW w:w="0" w:type="auto"/>
                  <w:tcBorders>
                    <w:top w:val="single" w:sz="6" w:space="0" w:color="D1D1D1"/>
                    <w:right w:val="single" w:sz="6" w:space="0" w:color="D1D1D1"/>
                  </w:tcBorders>
                  <w:shd w:val="clear" w:color="auto" w:fill="E2E2E2"/>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10368.2</w:t>
                  </w:r>
                </w:p>
              </w:tc>
            </w:tr>
            <w:tr w:rsidR="00DC3D3E" w:rsidRPr="00DC3D3E" w:rsidTr="00DC3D3E">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 </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NPV</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5402.82</w:t>
                  </w:r>
                </w:p>
              </w:tc>
              <w:tc>
                <w:tcPr>
                  <w:tcW w:w="0" w:type="auto"/>
                  <w:tcBorders>
                    <w:top w:val="single" w:sz="6" w:space="0" w:color="D1D1D1"/>
                    <w:right w:val="single" w:sz="6" w:space="0" w:color="D1D1D1"/>
                  </w:tcBorders>
                  <w:tcMar>
                    <w:top w:w="72" w:type="dxa"/>
                    <w:left w:w="120" w:type="dxa"/>
                    <w:bottom w:w="72" w:type="dxa"/>
                    <w:right w:w="120" w:type="dxa"/>
                  </w:tcMar>
                  <w:vAlign w:val="center"/>
                  <w:hideMark/>
                </w:tcPr>
                <w:p w:rsidR="00DC3D3E" w:rsidRPr="00DC3D3E" w:rsidRDefault="00DC3D3E">
                  <w:pPr>
                    <w:jc w:val="center"/>
                    <w:rPr>
                      <w:sz w:val="24"/>
                      <w:szCs w:val="24"/>
                    </w:rPr>
                  </w:pPr>
                  <w:r w:rsidRPr="00DC3D3E">
                    <w:rPr>
                      <w:sz w:val="24"/>
                      <w:szCs w:val="24"/>
                    </w:rPr>
                    <w:t>-4413.57</w:t>
                  </w:r>
                </w:p>
              </w:tc>
            </w:tr>
          </w:tbl>
          <w:p w:rsidR="00DC3D3E" w:rsidRPr="00DC3D3E" w:rsidRDefault="00DC3D3E" w:rsidP="00DC3D3E">
            <w:pPr>
              <w:rPr>
                <w:sz w:val="24"/>
                <w:szCs w:val="24"/>
              </w:rPr>
            </w:pPr>
          </w:p>
          <w:p w:rsidR="00DC3D3E" w:rsidRPr="00DC3D3E" w:rsidRDefault="00DC3D3E" w:rsidP="00DC3D3E">
            <w:pPr>
              <w:pStyle w:val="Heading2"/>
              <w:spacing w:before="0" w:line="432" w:lineRule="atLeast"/>
              <w:rPr>
                <w:rFonts w:ascii="Helvetica" w:hAnsi="Helvetica" w:cs="Helvetica"/>
                <w:color w:val="3E3033"/>
                <w:sz w:val="24"/>
                <w:szCs w:val="24"/>
                <w:shd w:val="clear" w:color="auto" w:fill="F8F8F8"/>
              </w:rPr>
            </w:pPr>
            <w:r w:rsidRPr="00DC3D3E">
              <w:rPr>
                <w:rFonts w:ascii="Helvetica" w:hAnsi="Helvetica" w:cs="Helvetica"/>
                <w:color w:val="3E3033"/>
                <w:sz w:val="24"/>
                <w:szCs w:val="24"/>
                <w:shd w:val="clear" w:color="auto" w:fill="F8F8F8"/>
              </w:rPr>
              <w:t>Linear Interpolation</w:t>
            </w:r>
          </w:p>
          <w:p w:rsidR="00DC3D3E" w:rsidRPr="00DC3D3E" w:rsidRDefault="00DC3D3E" w:rsidP="00DC3D3E">
            <w:pPr>
              <w:rPr>
                <w:sz w:val="24"/>
                <w:szCs w:val="24"/>
              </w:rPr>
            </w:pPr>
          </w:p>
          <w:p w:rsidR="00DC3D3E" w:rsidRPr="00DC3D3E" w:rsidRDefault="00DC3D3E" w:rsidP="00DC3D3E">
            <w:pPr>
              <w:rPr>
                <w:sz w:val="24"/>
                <w:szCs w:val="24"/>
              </w:rPr>
            </w:pPr>
          </w:p>
          <w:p w:rsidR="00DC3D3E" w:rsidRPr="00DC3D3E" w:rsidRDefault="00DC3D3E" w:rsidP="00DC3D3E">
            <w:pPr>
              <w:spacing w:line="270" w:lineRule="atLeast"/>
              <w:rPr>
                <w:rStyle w:val="apple-style-span"/>
                <w:sz w:val="24"/>
                <w:szCs w:val="24"/>
              </w:rPr>
            </w:pPr>
            <w:r w:rsidRPr="00DC3D3E">
              <w:rPr>
                <w:rStyle w:val="apple-style-span"/>
                <w:rFonts w:ascii="Helvetica" w:hAnsi="Helvetica" w:cs="Helvetica"/>
                <w:color w:val="3E3033"/>
                <w:sz w:val="24"/>
                <w:szCs w:val="24"/>
                <w:shd w:val="clear" w:color="auto" w:fill="F8F8F8"/>
              </w:rPr>
              <w:t>Since at 26% the NPV is 5402.82 and at 31% the NPV is -4413.57, thus the actual IRR lies somewhere between 26% and 31% at which the NPV is zero. We will use linear interpolation as shown below to find the actual IRR value.</w:t>
            </w:r>
            <w:r w:rsidRPr="00DC3D3E">
              <w:rPr>
                <w:rFonts w:ascii="Helvetica" w:hAnsi="Helvetica" w:cs="Helvetica"/>
                <w:color w:val="3E3033"/>
                <w:sz w:val="24"/>
                <w:szCs w:val="24"/>
                <w:shd w:val="clear" w:color="auto" w:fill="F8F8F8"/>
              </w:rPr>
              <w:br/>
            </w:r>
            <w:proofErr w:type="spellStart"/>
            <w:r w:rsidRPr="00DC3D3E">
              <w:rPr>
                <w:rStyle w:val="apple-style-span"/>
                <w:rFonts w:ascii="Helvetica" w:hAnsi="Helvetica" w:cs="Helvetica"/>
                <w:b/>
                <w:bCs/>
                <w:color w:val="3E3033"/>
                <w:sz w:val="24"/>
                <w:szCs w:val="24"/>
                <w:shd w:val="clear" w:color="auto" w:fill="F8F8F8"/>
              </w:rPr>
              <w:t>iL</w:t>
            </w:r>
            <w:proofErr w:type="spellEnd"/>
            <w:r w:rsidRPr="00DC3D3E">
              <w:rPr>
                <w:rStyle w:val="apple-style-span"/>
                <w:rFonts w:ascii="Helvetica" w:hAnsi="Helvetica" w:cs="Helvetica"/>
                <w:b/>
                <w:bCs/>
                <w:color w:val="3E3033"/>
                <w:sz w:val="24"/>
                <w:szCs w:val="24"/>
                <w:shd w:val="clear" w:color="auto" w:fill="F8F8F8"/>
              </w:rPr>
              <w:t xml:space="preserve"> = 26%</w:t>
            </w:r>
            <w:r w:rsidRPr="00DC3D3E">
              <w:rPr>
                <w:rFonts w:ascii="Helvetica" w:hAnsi="Helvetica" w:cs="Helvetica"/>
                <w:color w:val="3E3033"/>
                <w:sz w:val="24"/>
                <w:szCs w:val="24"/>
                <w:shd w:val="clear" w:color="auto" w:fill="F8F8F8"/>
              </w:rPr>
              <w:br/>
            </w:r>
            <w:proofErr w:type="spellStart"/>
            <w:r w:rsidRPr="00DC3D3E">
              <w:rPr>
                <w:rStyle w:val="apple-style-span"/>
                <w:rFonts w:ascii="Helvetica" w:hAnsi="Helvetica" w:cs="Helvetica"/>
                <w:b/>
                <w:bCs/>
                <w:color w:val="3E3033"/>
                <w:sz w:val="24"/>
                <w:szCs w:val="24"/>
                <w:shd w:val="clear" w:color="auto" w:fill="F8F8F8"/>
              </w:rPr>
              <w:t>iU</w:t>
            </w:r>
            <w:proofErr w:type="spellEnd"/>
            <w:r w:rsidRPr="00DC3D3E">
              <w:rPr>
                <w:rStyle w:val="apple-style-span"/>
                <w:rFonts w:ascii="Helvetica" w:hAnsi="Helvetica" w:cs="Helvetica"/>
                <w:b/>
                <w:bCs/>
                <w:color w:val="3E3033"/>
                <w:sz w:val="24"/>
                <w:szCs w:val="24"/>
                <w:shd w:val="clear" w:color="auto" w:fill="F8F8F8"/>
              </w:rPr>
              <w:t xml:space="preserve"> = 31%</w:t>
            </w:r>
            <w:r w:rsidRPr="00DC3D3E">
              <w:rPr>
                <w:rFonts w:ascii="Helvetica" w:hAnsi="Helvetica" w:cs="Helvetica"/>
                <w:color w:val="3E3033"/>
                <w:sz w:val="24"/>
                <w:szCs w:val="24"/>
                <w:shd w:val="clear" w:color="auto" w:fill="F8F8F8"/>
              </w:rPr>
              <w:br/>
            </w:r>
            <w:proofErr w:type="spellStart"/>
            <w:r w:rsidRPr="00DC3D3E">
              <w:rPr>
                <w:rStyle w:val="apple-style-span"/>
                <w:rFonts w:ascii="Helvetica" w:hAnsi="Helvetica" w:cs="Helvetica"/>
                <w:b/>
                <w:bCs/>
                <w:color w:val="3E3033"/>
                <w:sz w:val="24"/>
                <w:szCs w:val="24"/>
                <w:shd w:val="clear" w:color="auto" w:fill="F8F8F8"/>
              </w:rPr>
              <w:t>npvL</w:t>
            </w:r>
            <w:proofErr w:type="spellEnd"/>
            <w:r w:rsidRPr="00DC3D3E">
              <w:rPr>
                <w:rStyle w:val="apple-style-span"/>
                <w:rFonts w:ascii="Helvetica" w:hAnsi="Helvetica" w:cs="Helvetica"/>
                <w:b/>
                <w:bCs/>
                <w:color w:val="3E3033"/>
                <w:sz w:val="24"/>
                <w:szCs w:val="24"/>
                <w:shd w:val="clear" w:color="auto" w:fill="F8F8F8"/>
              </w:rPr>
              <w:t xml:space="preserve"> = 5402.82</w:t>
            </w:r>
            <w:r w:rsidRPr="00DC3D3E">
              <w:rPr>
                <w:rFonts w:ascii="Helvetica" w:hAnsi="Helvetica" w:cs="Helvetica"/>
                <w:color w:val="3E3033"/>
                <w:sz w:val="24"/>
                <w:szCs w:val="24"/>
                <w:shd w:val="clear" w:color="auto" w:fill="F8F8F8"/>
              </w:rPr>
              <w:br/>
            </w:r>
            <w:proofErr w:type="spellStart"/>
            <w:r w:rsidRPr="00DC3D3E">
              <w:rPr>
                <w:rStyle w:val="apple-style-span"/>
                <w:rFonts w:ascii="Helvetica" w:hAnsi="Helvetica" w:cs="Helvetica"/>
                <w:b/>
                <w:bCs/>
                <w:color w:val="3E3033"/>
                <w:sz w:val="24"/>
                <w:szCs w:val="24"/>
                <w:shd w:val="clear" w:color="auto" w:fill="F8F8F8"/>
              </w:rPr>
              <w:t>npvU</w:t>
            </w:r>
            <w:proofErr w:type="spellEnd"/>
            <w:r w:rsidRPr="00DC3D3E">
              <w:rPr>
                <w:rStyle w:val="apple-style-span"/>
                <w:rFonts w:ascii="Helvetica" w:hAnsi="Helvetica" w:cs="Helvetica"/>
                <w:b/>
                <w:bCs/>
                <w:color w:val="3E3033"/>
                <w:sz w:val="24"/>
                <w:szCs w:val="24"/>
                <w:shd w:val="clear" w:color="auto" w:fill="F8F8F8"/>
              </w:rPr>
              <w:t xml:space="preserve"> = -4413.57</w:t>
            </w:r>
          </w:p>
          <w:p w:rsidR="00DC3D3E" w:rsidRPr="00DC3D3E" w:rsidRDefault="00DC3D3E" w:rsidP="00DC3D3E">
            <w:pPr>
              <w:pStyle w:val="NormalWeb"/>
              <w:spacing w:before="0" w:beforeAutospacing="0" w:after="0" w:afterAutospacing="0" w:line="240" w:lineRule="atLeast"/>
            </w:pPr>
            <w:proofErr w:type="spellStart"/>
            <w:r w:rsidRPr="00DC3D3E">
              <w:rPr>
                <w:rFonts w:ascii="Helvetica" w:hAnsi="Helvetica" w:cs="Helvetica"/>
                <w:color w:val="3E3033"/>
                <w:shd w:val="clear" w:color="auto" w:fill="F8F8F8"/>
              </w:rPr>
              <w:t>irr</w:t>
            </w:r>
            <w:proofErr w:type="spellEnd"/>
            <w:r w:rsidRPr="00DC3D3E">
              <w:rPr>
                <w:rFonts w:ascii="Helvetica" w:hAnsi="Helvetica" w:cs="Helvetica"/>
                <w:color w:val="3E3033"/>
                <w:shd w:val="clear" w:color="auto" w:fill="F8F8F8"/>
              </w:rPr>
              <w:t xml:space="preserve"> = </w:t>
            </w:r>
            <w:proofErr w:type="spellStart"/>
            <w:r w:rsidRPr="00DC3D3E">
              <w:rPr>
                <w:rFonts w:ascii="Helvetica" w:hAnsi="Helvetica" w:cs="Helvetica"/>
                <w:color w:val="3E3033"/>
                <w:shd w:val="clear" w:color="auto" w:fill="F8F8F8"/>
              </w:rPr>
              <w:t>iL</w:t>
            </w:r>
            <w:proofErr w:type="spellEnd"/>
            <w:r w:rsidRPr="00DC3D3E">
              <w:rPr>
                <w:rFonts w:ascii="Helvetica" w:hAnsi="Helvetica" w:cs="Helvetica"/>
                <w:color w:val="3E3033"/>
                <w:shd w:val="clear" w:color="auto" w:fill="F8F8F8"/>
              </w:rPr>
              <w:t xml:space="preserve"> + [(</w:t>
            </w:r>
            <w:proofErr w:type="spellStart"/>
            <w:r w:rsidRPr="00DC3D3E">
              <w:rPr>
                <w:rFonts w:ascii="Helvetica" w:hAnsi="Helvetica" w:cs="Helvetica"/>
                <w:color w:val="3E3033"/>
                <w:shd w:val="clear" w:color="auto" w:fill="F8F8F8"/>
              </w:rPr>
              <w:t>iU-iL</w:t>
            </w:r>
            <w:proofErr w:type="spellEnd"/>
            <w:r w:rsidRPr="00DC3D3E">
              <w:rPr>
                <w:rFonts w:ascii="Helvetica" w:hAnsi="Helvetica" w:cs="Helvetica"/>
                <w:color w:val="3E3033"/>
                <w:shd w:val="clear" w:color="auto" w:fill="F8F8F8"/>
              </w:rPr>
              <w:t>)(</w:t>
            </w:r>
            <w:proofErr w:type="spellStart"/>
            <w:r w:rsidRPr="00DC3D3E">
              <w:rPr>
                <w:rFonts w:ascii="Helvetica" w:hAnsi="Helvetica" w:cs="Helvetica"/>
                <w:color w:val="3E3033"/>
                <w:shd w:val="clear" w:color="auto" w:fill="F8F8F8"/>
              </w:rPr>
              <w:t>npvL</w:t>
            </w:r>
            <w:proofErr w:type="spellEnd"/>
            <w:r w:rsidRPr="00DC3D3E">
              <w:rPr>
                <w:rFonts w:ascii="Helvetica" w:hAnsi="Helvetica" w:cs="Helvetica"/>
                <w:color w:val="3E3033"/>
                <w:shd w:val="clear" w:color="auto" w:fill="F8F8F8"/>
              </w:rPr>
              <w:t>)] / [</w:t>
            </w:r>
            <w:proofErr w:type="spellStart"/>
            <w:r w:rsidRPr="00DC3D3E">
              <w:rPr>
                <w:rFonts w:ascii="Helvetica" w:hAnsi="Helvetica" w:cs="Helvetica"/>
                <w:color w:val="3E3033"/>
                <w:shd w:val="clear" w:color="auto" w:fill="F8F8F8"/>
              </w:rPr>
              <w:t>npvL-npvU</w:t>
            </w:r>
            <w:proofErr w:type="spellEnd"/>
            <w:r w:rsidRPr="00DC3D3E">
              <w:rPr>
                <w:rFonts w:ascii="Helvetica" w:hAnsi="Helvetica" w:cs="Helvetica"/>
                <w:color w:val="3E3033"/>
                <w:shd w:val="clear" w:color="auto" w:fill="F8F8F8"/>
              </w:rPr>
              <w:t>]</w:t>
            </w:r>
            <w:r w:rsidRPr="00DC3D3E">
              <w:rPr>
                <w:rFonts w:ascii="Helvetica" w:hAnsi="Helvetica" w:cs="Helvetica"/>
                <w:color w:val="3E3033"/>
                <w:shd w:val="clear" w:color="auto" w:fill="F8F8F8"/>
              </w:rPr>
              <w:br/>
            </w:r>
            <w:proofErr w:type="spellStart"/>
            <w:r w:rsidRPr="00DC3D3E">
              <w:rPr>
                <w:rFonts w:ascii="Helvetica" w:hAnsi="Helvetica" w:cs="Helvetica"/>
                <w:color w:val="3E3033"/>
                <w:shd w:val="clear" w:color="auto" w:fill="F8F8F8"/>
              </w:rPr>
              <w:t>irr</w:t>
            </w:r>
            <w:proofErr w:type="spellEnd"/>
            <w:r w:rsidRPr="00DC3D3E">
              <w:rPr>
                <w:rFonts w:ascii="Helvetica" w:hAnsi="Helvetica" w:cs="Helvetica"/>
                <w:color w:val="3E3033"/>
                <w:shd w:val="clear" w:color="auto" w:fill="F8F8F8"/>
              </w:rPr>
              <w:t xml:space="preserve"> = 0.26 + [(0.31-0.26)(5402.82)] / [5402.82--4413.57]</w:t>
            </w:r>
            <w:r w:rsidRPr="00DC3D3E">
              <w:rPr>
                <w:rFonts w:ascii="Helvetica" w:hAnsi="Helvetica" w:cs="Helvetica"/>
                <w:color w:val="3E3033"/>
                <w:shd w:val="clear" w:color="auto" w:fill="F8F8F8"/>
              </w:rPr>
              <w:br/>
            </w:r>
            <w:proofErr w:type="spellStart"/>
            <w:r w:rsidRPr="00DC3D3E">
              <w:rPr>
                <w:rFonts w:ascii="Helvetica" w:hAnsi="Helvetica" w:cs="Helvetica"/>
                <w:color w:val="3E3033"/>
                <w:shd w:val="clear" w:color="auto" w:fill="F8F8F8"/>
              </w:rPr>
              <w:t>irr</w:t>
            </w:r>
            <w:proofErr w:type="spellEnd"/>
            <w:r w:rsidRPr="00DC3D3E">
              <w:rPr>
                <w:rFonts w:ascii="Helvetica" w:hAnsi="Helvetica" w:cs="Helvetica"/>
                <w:color w:val="3E3033"/>
                <w:shd w:val="clear" w:color="auto" w:fill="F8F8F8"/>
              </w:rPr>
              <w:t xml:space="preserve"> = 0.26 + [(0.05)(5402.82)] / [9816.39]</w:t>
            </w:r>
            <w:r w:rsidRPr="00DC3D3E">
              <w:rPr>
                <w:rFonts w:ascii="Helvetica" w:hAnsi="Helvetica" w:cs="Helvetica"/>
                <w:color w:val="3E3033"/>
                <w:shd w:val="clear" w:color="auto" w:fill="F8F8F8"/>
              </w:rPr>
              <w:br/>
            </w:r>
            <w:proofErr w:type="spellStart"/>
            <w:r w:rsidRPr="00DC3D3E">
              <w:rPr>
                <w:rFonts w:ascii="Helvetica" w:hAnsi="Helvetica" w:cs="Helvetica"/>
                <w:color w:val="3E3033"/>
                <w:shd w:val="clear" w:color="auto" w:fill="F8F8F8"/>
              </w:rPr>
              <w:t>irr</w:t>
            </w:r>
            <w:proofErr w:type="spellEnd"/>
            <w:r w:rsidRPr="00DC3D3E">
              <w:rPr>
                <w:rFonts w:ascii="Helvetica" w:hAnsi="Helvetica" w:cs="Helvetica"/>
                <w:color w:val="3E3033"/>
                <w:shd w:val="clear" w:color="auto" w:fill="F8F8F8"/>
              </w:rPr>
              <w:t xml:space="preserve"> = 0.26 + 270.141 / 9816.39</w:t>
            </w:r>
            <w:r w:rsidRPr="00DC3D3E">
              <w:rPr>
                <w:rFonts w:ascii="Helvetica" w:hAnsi="Helvetica" w:cs="Helvetica"/>
                <w:color w:val="3E3033"/>
                <w:shd w:val="clear" w:color="auto" w:fill="F8F8F8"/>
              </w:rPr>
              <w:br/>
            </w:r>
            <w:proofErr w:type="spellStart"/>
            <w:r w:rsidRPr="00DC3D3E">
              <w:rPr>
                <w:rFonts w:ascii="Helvetica" w:hAnsi="Helvetica" w:cs="Helvetica"/>
                <w:color w:val="3E3033"/>
                <w:shd w:val="clear" w:color="auto" w:fill="F8F8F8"/>
              </w:rPr>
              <w:t>irr</w:t>
            </w:r>
            <w:proofErr w:type="spellEnd"/>
            <w:r w:rsidRPr="00DC3D3E">
              <w:rPr>
                <w:rFonts w:ascii="Helvetica" w:hAnsi="Helvetica" w:cs="Helvetica"/>
                <w:color w:val="3E3033"/>
                <w:shd w:val="clear" w:color="auto" w:fill="F8F8F8"/>
              </w:rPr>
              <w:t xml:space="preserve"> = 0.26 + 0.0275</w:t>
            </w:r>
            <w:r w:rsidRPr="00DC3D3E">
              <w:rPr>
                <w:rFonts w:ascii="Helvetica" w:hAnsi="Helvetica" w:cs="Helvetica"/>
                <w:color w:val="3E3033"/>
                <w:shd w:val="clear" w:color="auto" w:fill="F8F8F8"/>
              </w:rPr>
              <w:br/>
            </w:r>
            <w:proofErr w:type="spellStart"/>
            <w:r w:rsidRPr="00DC3D3E">
              <w:rPr>
                <w:rFonts w:ascii="Helvetica" w:hAnsi="Helvetica" w:cs="Helvetica"/>
                <w:color w:val="3E3033"/>
                <w:shd w:val="clear" w:color="auto" w:fill="F8F8F8"/>
              </w:rPr>
              <w:t>irr</w:t>
            </w:r>
            <w:proofErr w:type="spellEnd"/>
            <w:r w:rsidRPr="00DC3D3E">
              <w:rPr>
                <w:rFonts w:ascii="Helvetica" w:hAnsi="Helvetica" w:cs="Helvetica"/>
                <w:color w:val="3E3033"/>
                <w:shd w:val="clear" w:color="auto" w:fill="F8F8F8"/>
              </w:rPr>
              <w:t xml:space="preserve"> = 0.2875</w:t>
            </w:r>
            <w:r w:rsidRPr="00DC3D3E">
              <w:rPr>
                <w:rFonts w:ascii="Helvetica" w:hAnsi="Helvetica" w:cs="Helvetica"/>
                <w:color w:val="3E3033"/>
                <w:shd w:val="clear" w:color="auto" w:fill="F8F8F8"/>
              </w:rPr>
              <w:br/>
            </w:r>
            <w:proofErr w:type="spellStart"/>
            <w:r w:rsidRPr="00DC3D3E">
              <w:rPr>
                <w:rFonts w:ascii="Helvetica" w:hAnsi="Helvetica" w:cs="Helvetica"/>
                <w:b/>
                <w:bCs/>
                <w:color w:val="3E3033"/>
                <w:shd w:val="clear" w:color="auto" w:fill="F8F8F8"/>
              </w:rPr>
              <w:t>irr</w:t>
            </w:r>
            <w:proofErr w:type="spellEnd"/>
            <w:r w:rsidRPr="00DC3D3E">
              <w:rPr>
                <w:rFonts w:ascii="Helvetica" w:hAnsi="Helvetica" w:cs="Helvetica"/>
                <w:b/>
                <w:bCs/>
                <w:color w:val="3E3033"/>
                <w:shd w:val="clear" w:color="auto" w:fill="F8F8F8"/>
              </w:rPr>
              <w:t xml:space="preserve"> = 28.75%</w:t>
            </w:r>
            <w:r w:rsidRPr="00DC3D3E">
              <w:rPr>
                <w:rFonts w:ascii="Helvetica" w:hAnsi="Helvetica" w:cs="Helvetica"/>
                <w:color w:val="3E3033"/>
                <w:shd w:val="clear" w:color="auto" w:fill="F8F8F8"/>
              </w:rPr>
              <w:br/>
              <w:t>Thus we have approximated that the actual IRR value is in close proximity of 28.75%, however the actual IRR may just be slightly different from 28.75%. Using an IRR calculator we will find that the actual IRR to be equal to 28.649282902479%.</w:t>
            </w:r>
          </w:p>
          <w:p w:rsidR="00DC3D3E" w:rsidRPr="00DC3D3E" w:rsidRDefault="00DC3D3E" w:rsidP="009733B8">
            <w:pPr>
              <w:spacing w:after="0" w:line="240" w:lineRule="auto"/>
              <w:rPr>
                <w:rFonts w:ascii="Times New Roman" w:eastAsia="Times New Roman" w:hAnsi="Times New Roman" w:cs="Times New Roman"/>
                <w:b/>
                <w:bCs/>
                <w:sz w:val="24"/>
                <w:szCs w:val="24"/>
              </w:rPr>
            </w:pPr>
          </w:p>
        </w:tc>
        <w:tc>
          <w:tcPr>
            <w:tcW w:w="0" w:type="auto"/>
            <w:tcBorders>
              <w:top w:val="single" w:sz="6" w:space="0" w:color="DDDDDD"/>
            </w:tcBorders>
            <w:tcMar>
              <w:top w:w="120" w:type="dxa"/>
              <w:left w:w="120" w:type="dxa"/>
              <w:bottom w:w="30" w:type="dxa"/>
              <w:right w:w="300" w:type="dxa"/>
            </w:tcMar>
            <w:vAlign w:val="center"/>
            <w:hideMark/>
          </w:tcPr>
          <w:p w:rsidR="00DC3D3E" w:rsidRPr="009733B8" w:rsidRDefault="00DC3D3E" w:rsidP="009733B8">
            <w:pPr>
              <w:spacing w:after="0" w:line="240" w:lineRule="auto"/>
              <w:jc w:val="right"/>
              <w:rPr>
                <w:rFonts w:ascii="Times New Roman" w:eastAsia="Times New Roman" w:hAnsi="Times New Roman" w:cs="Times New Roman"/>
                <w:b/>
                <w:bCs/>
                <w:sz w:val="24"/>
                <w:szCs w:val="24"/>
              </w:rPr>
            </w:pPr>
          </w:p>
        </w:tc>
      </w:tr>
    </w:tbl>
    <w:p w:rsidR="00116E62" w:rsidRDefault="00116E62">
      <w:pPr>
        <w:rPr>
          <w:b/>
          <w:sz w:val="44"/>
          <w:szCs w:val="44"/>
          <w:u w:val="single"/>
        </w:rPr>
      </w:pPr>
      <w:r w:rsidRPr="009733B8">
        <w:rPr>
          <w:rFonts w:ascii="Arial" w:hAnsi="Arial" w:cs="Arial"/>
          <w:b/>
          <w:color w:val="000000"/>
          <w:sz w:val="44"/>
          <w:szCs w:val="44"/>
          <w:u w:val="single"/>
        </w:rPr>
        <w:lastRenderedPageBreak/>
        <w:br/>
      </w:r>
    </w:p>
    <w:p w:rsidR="00037664" w:rsidRDefault="00037664">
      <w:pPr>
        <w:rPr>
          <w:b/>
          <w:sz w:val="44"/>
          <w:szCs w:val="44"/>
          <w:u w:val="single"/>
        </w:rPr>
      </w:pPr>
    </w:p>
    <w:p w:rsidR="00037664" w:rsidRDefault="00037664">
      <w:pPr>
        <w:rPr>
          <w:b/>
          <w:sz w:val="44"/>
          <w:szCs w:val="44"/>
          <w:u w:val="single"/>
        </w:rPr>
      </w:pPr>
    </w:p>
    <w:p w:rsidR="00037664" w:rsidRDefault="00037664">
      <w:pPr>
        <w:rPr>
          <w:b/>
          <w:sz w:val="44"/>
          <w:szCs w:val="44"/>
          <w:u w:val="single"/>
        </w:rPr>
      </w:pPr>
    </w:p>
    <w:p w:rsidR="00037664" w:rsidRDefault="00037664">
      <w:pPr>
        <w:rPr>
          <w:b/>
          <w:sz w:val="44"/>
          <w:szCs w:val="44"/>
          <w:u w:val="single"/>
        </w:rPr>
      </w:pPr>
    </w:p>
    <w:p w:rsidR="00037664" w:rsidRPr="00632D4A" w:rsidRDefault="00037664" w:rsidP="00037664">
      <w:pPr>
        <w:rPr>
          <w:b/>
          <w:sz w:val="52"/>
          <w:szCs w:val="52"/>
          <w:u w:val="single"/>
        </w:rPr>
      </w:pPr>
      <w:proofErr w:type="gramStart"/>
      <w:r w:rsidRPr="00632D4A">
        <w:rPr>
          <w:b/>
          <w:sz w:val="52"/>
          <w:szCs w:val="52"/>
          <w:u w:val="single"/>
        </w:rPr>
        <w:lastRenderedPageBreak/>
        <w:t>CASH  MAMAGEMENT</w:t>
      </w:r>
      <w:proofErr w:type="gramEnd"/>
    </w:p>
    <w:p w:rsidR="00037664" w:rsidRPr="00086D73" w:rsidRDefault="00037664" w:rsidP="00037664">
      <w:pPr>
        <w:rPr>
          <w:b/>
          <w:sz w:val="32"/>
          <w:szCs w:val="32"/>
        </w:rPr>
      </w:pPr>
      <w:r w:rsidRPr="00632D4A">
        <w:rPr>
          <w:b/>
          <w:sz w:val="32"/>
          <w:szCs w:val="32"/>
        </w:rPr>
        <w:t>DEFINATION</w:t>
      </w:r>
    </w:p>
    <w:p w:rsidR="00037664" w:rsidRDefault="00037664" w:rsidP="00037664">
      <w:pPr>
        <w:rPr>
          <w:rStyle w:val="apple-style-span"/>
          <w:rFonts w:ascii="Arial" w:hAnsi="Arial" w:cs="Arial"/>
          <w:sz w:val="20"/>
          <w:szCs w:val="20"/>
          <w:shd w:val="clear" w:color="auto" w:fill="FFFFFF"/>
        </w:rPr>
      </w:pPr>
      <w:r w:rsidRPr="00632D4A">
        <w:rPr>
          <w:rStyle w:val="apple-converted-space"/>
          <w:rFonts w:ascii="Arial" w:hAnsi="Arial" w:cs="Arial"/>
          <w:sz w:val="24"/>
          <w:szCs w:val="24"/>
          <w:shd w:val="clear" w:color="auto" w:fill="FFFFFF"/>
        </w:rPr>
        <w:t> </w:t>
      </w:r>
      <w:proofErr w:type="gramStart"/>
      <w:r w:rsidRPr="00632D4A">
        <w:rPr>
          <w:rStyle w:val="apple-style-span"/>
          <w:rFonts w:ascii="Arial" w:hAnsi="Arial" w:cs="Arial"/>
          <w:b/>
          <w:bCs/>
          <w:sz w:val="24"/>
          <w:szCs w:val="24"/>
          <w:shd w:val="clear" w:color="auto" w:fill="FFFFFF"/>
        </w:rPr>
        <w:t>cash</w:t>
      </w:r>
      <w:proofErr w:type="gramEnd"/>
      <w:r w:rsidRPr="00632D4A">
        <w:rPr>
          <w:rStyle w:val="apple-style-span"/>
          <w:rFonts w:ascii="Arial" w:hAnsi="Arial" w:cs="Arial"/>
          <w:b/>
          <w:bCs/>
          <w:sz w:val="24"/>
          <w:szCs w:val="24"/>
          <w:shd w:val="clear" w:color="auto" w:fill="FFFFFF"/>
        </w:rPr>
        <w:t xml:space="preserve"> management</w:t>
      </w:r>
      <w:r w:rsidRPr="00632D4A">
        <w:rPr>
          <w:rStyle w:val="apple-style-span"/>
          <w:rFonts w:ascii="Arial" w:hAnsi="Arial" w:cs="Arial"/>
          <w:sz w:val="24"/>
          <w:szCs w:val="24"/>
          <w:shd w:val="clear" w:color="auto" w:fill="FFFFFF"/>
        </w:rPr>
        <w:t>, or</w:t>
      </w:r>
      <w:r w:rsidRPr="00632D4A">
        <w:rPr>
          <w:rStyle w:val="apple-converted-space"/>
          <w:rFonts w:ascii="Arial" w:hAnsi="Arial" w:cs="Arial"/>
          <w:sz w:val="24"/>
          <w:szCs w:val="24"/>
          <w:shd w:val="clear" w:color="auto" w:fill="FFFFFF"/>
        </w:rPr>
        <w:t> </w:t>
      </w:r>
      <w:r w:rsidRPr="00632D4A">
        <w:rPr>
          <w:rStyle w:val="apple-style-span"/>
          <w:rFonts w:ascii="Arial" w:hAnsi="Arial" w:cs="Arial"/>
          <w:b/>
          <w:bCs/>
          <w:sz w:val="24"/>
          <w:szCs w:val="24"/>
          <w:shd w:val="clear" w:color="auto" w:fill="FFFFFF"/>
        </w:rPr>
        <w:t>treasury management</w:t>
      </w:r>
      <w:r w:rsidRPr="00632D4A">
        <w:rPr>
          <w:rStyle w:val="apple-style-span"/>
          <w:rFonts w:ascii="Arial" w:hAnsi="Arial" w:cs="Arial"/>
          <w:sz w:val="24"/>
          <w:szCs w:val="24"/>
          <w:shd w:val="clear" w:color="auto" w:fill="FFFFFF"/>
        </w:rPr>
        <w:t>, is a</w:t>
      </w:r>
      <w:r w:rsidRPr="00632D4A">
        <w:rPr>
          <w:rStyle w:val="apple-converted-space"/>
          <w:rFonts w:ascii="Arial" w:hAnsi="Arial" w:cs="Arial"/>
          <w:sz w:val="24"/>
          <w:szCs w:val="24"/>
          <w:shd w:val="clear" w:color="auto" w:fill="FFFFFF"/>
        </w:rPr>
        <w:t> </w:t>
      </w:r>
      <w:hyperlink r:id="rId8" w:tooltip="Marketing" w:history="1">
        <w:r w:rsidRPr="00632D4A">
          <w:rPr>
            <w:rStyle w:val="Hyperlink"/>
            <w:rFonts w:ascii="Arial" w:hAnsi="Arial" w:cs="Arial"/>
            <w:color w:val="auto"/>
            <w:sz w:val="24"/>
            <w:szCs w:val="24"/>
            <w:u w:val="none"/>
            <w:shd w:val="clear" w:color="auto" w:fill="FFFFFF"/>
          </w:rPr>
          <w:t>marketing</w:t>
        </w:r>
      </w:hyperlink>
      <w:r w:rsidRPr="00632D4A">
        <w:rPr>
          <w:rStyle w:val="apple-converted-space"/>
          <w:rFonts w:ascii="Arial" w:hAnsi="Arial" w:cs="Arial"/>
          <w:sz w:val="24"/>
          <w:szCs w:val="24"/>
          <w:shd w:val="clear" w:color="auto" w:fill="FFFFFF"/>
        </w:rPr>
        <w:t> </w:t>
      </w:r>
      <w:r w:rsidRPr="00632D4A">
        <w:rPr>
          <w:rStyle w:val="apple-style-span"/>
          <w:rFonts w:ascii="Arial" w:hAnsi="Arial" w:cs="Arial"/>
          <w:sz w:val="24"/>
          <w:szCs w:val="24"/>
          <w:shd w:val="clear" w:color="auto" w:fill="FFFFFF"/>
        </w:rPr>
        <w:t>term for certain services offered primarily to larger business customers. It may be used to describe all bank accounts (such as</w:t>
      </w:r>
      <w:r w:rsidRPr="00632D4A">
        <w:rPr>
          <w:rStyle w:val="apple-converted-space"/>
          <w:rFonts w:ascii="Arial" w:hAnsi="Arial" w:cs="Arial"/>
          <w:sz w:val="24"/>
          <w:szCs w:val="24"/>
          <w:shd w:val="clear" w:color="auto" w:fill="FFFFFF"/>
        </w:rPr>
        <w:t> </w:t>
      </w:r>
      <w:hyperlink r:id="rId9" w:tooltip="Checking account" w:history="1">
        <w:r w:rsidRPr="00632D4A">
          <w:rPr>
            <w:rStyle w:val="Hyperlink"/>
            <w:rFonts w:ascii="Arial" w:hAnsi="Arial" w:cs="Arial"/>
            <w:color w:val="auto"/>
            <w:sz w:val="24"/>
            <w:szCs w:val="24"/>
            <w:u w:val="none"/>
            <w:shd w:val="clear" w:color="auto" w:fill="FFFFFF"/>
          </w:rPr>
          <w:t>checking accounts</w:t>
        </w:r>
      </w:hyperlink>
      <w:r w:rsidRPr="00632D4A">
        <w:rPr>
          <w:rStyle w:val="apple-style-span"/>
          <w:rFonts w:ascii="Arial" w:hAnsi="Arial" w:cs="Arial"/>
          <w:sz w:val="24"/>
          <w:szCs w:val="24"/>
          <w:shd w:val="clear" w:color="auto" w:fill="FFFFFF"/>
        </w:rPr>
        <w:t>) provided to businesses of a certain size, but it is more often used to describe specific services such as</w:t>
      </w:r>
      <w:r w:rsidRPr="00632D4A">
        <w:rPr>
          <w:rStyle w:val="apple-converted-space"/>
          <w:rFonts w:ascii="Arial" w:hAnsi="Arial" w:cs="Arial"/>
          <w:sz w:val="24"/>
          <w:szCs w:val="24"/>
          <w:shd w:val="clear" w:color="auto" w:fill="FFFFFF"/>
        </w:rPr>
        <w:t> </w:t>
      </w:r>
      <w:hyperlink r:id="rId10" w:tooltip="Cash concentration" w:history="1">
        <w:r w:rsidRPr="00632D4A">
          <w:rPr>
            <w:rStyle w:val="Hyperlink"/>
            <w:rFonts w:ascii="Arial" w:hAnsi="Arial" w:cs="Arial"/>
            <w:iCs/>
            <w:color w:val="auto"/>
            <w:sz w:val="24"/>
            <w:szCs w:val="24"/>
            <w:u w:val="none"/>
            <w:shd w:val="clear" w:color="auto" w:fill="FFFFFF"/>
          </w:rPr>
          <w:t>cash concentration</w:t>
        </w:r>
      </w:hyperlink>
      <w:r w:rsidRPr="00632D4A">
        <w:rPr>
          <w:rStyle w:val="apple-style-span"/>
          <w:rFonts w:ascii="Arial" w:hAnsi="Arial" w:cs="Arial"/>
          <w:sz w:val="24"/>
          <w:szCs w:val="24"/>
          <w:shd w:val="clear" w:color="auto" w:fill="FFFFFF"/>
        </w:rPr>
        <w:t>,</w:t>
      </w:r>
      <w:r w:rsidRPr="00632D4A">
        <w:rPr>
          <w:rStyle w:val="apple-converted-space"/>
          <w:rFonts w:ascii="Arial" w:hAnsi="Arial" w:cs="Arial"/>
          <w:sz w:val="24"/>
          <w:szCs w:val="24"/>
          <w:shd w:val="clear" w:color="auto" w:fill="FFFFFF"/>
        </w:rPr>
        <w:t> </w:t>
      </w:r>
      <w:r w:rsidRPr="00632D4A">
        <w:rPr>
          <w:rStyle w:val="apple-style-span"/>
          <w:rFonts w:ascii="Arial" w:hAnsi="Arial" w:cs="Arial"/>
          <w:iCs/>
          <w:sz w:val="24"/>
          <w:szCs w:val="24"/>
          <w:shd w:val="clear" w:color="auto" w:fill="FFFFFF"/>
        </w:rPr>
        <w:t>zero balance accounting</w:t>
      </w:r>
      <w:r w:rsidRPr="00632D4A">
        <w:rPr>
          <w:rStyle w:val="apple-style-span"/>
          <w:rFonts w:ascii="Arial" w:hAnsi="Arial" w:cs="Arial"/>
          <w:sz w:val="24"/>
          <w:szCs w:val="24"/>
          <w:shd w:val="clear" w:color="auto" w:fill="FFFFFF"/>
        </w:rPr>
        <w:t>, and</w:t>
      </w:r>
      <w:r w:rsidRPr="00632D4A">
        <w:rPr>
          <w:rStyle w:val="apple-converted-space"/>
          <w:rFonts w:ascii="Arial" w:hAnsi="Arial" w:cs="Arial"/>
          <w:sz w:val="24"/>
          <w:szCs w:val="24"/>
          <w:shd w:val="clear" w:color="auto" w:fill="FFFFFF"/>
        </w:rPr>
        <w:t> </w:t>
      </w:r>
      <w:hyperlink r:id="rId11" w:tooltip="Automated clearing house" w:history="1">
        <w:r w:rsidRPr="00632D4A">
          <w:rPr>
            <w:rStyle w:val="Hyperlink"/>
            <w:rFonts w:ascii="Arial" w:hAnsi="Arial" w:cs="Arial"/>
            <w:iCs/>
            <w:color w:val="auto"/>
            <w:sz w:val="24"/>
            <w:szCs w:val="24"/>
            <w:u w:val="none"/>
            <w:shd w:val="clear" w:color="auto" w:fill="FFFFFF"/>
          </w:rPr>
          <w:t>automated clearing house</w:t>
        </w:r>
      </w:hyperlink>
      <w:r w:rsidRPr="00632D4A">
        <w:rPr>
          <w:rStyle w:val="apple-converted-space"/>
          <w:rFonts w:ascii="Arial" w:hAnsi="Arial" w:cs="Arial"/>
          <w:sz w:val="24"/>
          <w:szCs w:val="24"/>
          <w:shd w:val="clear" w:color="auto" w:fill="FFFFFF"/>
        </w:rPr>
        <w:t> </w:t>
      </w:r>
      <w:r w:rsidRPr="00632D4A">
        <w:rPr>
          <w:rStyle w:val="apple-style-span"/>
          <w:rFonts w:ascii="Arial" w:hAnsi="Arial" w:cs="Arial"/>
          <w:sz w:val="24"/>
          <w:szCs w:val="24"/>
          <w:shd w:val="clear" w:color="auto" w:fill="FFFFFF"/>
        </w:rPr>
        <w:t>facilities. Sometimes,</w:t>
      </w:r>
      <w:r w:rsidRPr="00632D4A">
        <w:rPr>
          <w:rStyle w:val="apple-converted-space"/>
          <w:rFonts w:ascii="Arial" w:hAnsi="Arial" w:cs="Arial"/>
          <w:sz w:val="24"/>
          <w:szCs w:val="24"/>
          <w:shd w:val="clear" w:color="auto" w:fill="FFFFFF"/>
        </w:rPr>
        <w:t> </w:t>
      </w:r>
      <w:hyperlink r:id="rId12" w:tooltip="Private banking" w:history="1">
        <w:r w:rsidRPr="00632D4A">
          <w:rPr>
            <w:rStyle w:val="Hyperlink"/>
            <w:rFonts w:ascii="Arial" w:hAnsi="Arial" w:cs="Arial"/>
            <w:color w:val="auto"/>
            <w:sz w:val="24"/>
            <w:szCs w:val="24"/>
            <w:u w:val="none"/>
            <w:shd w:val="clear" w:color="auto" w:fill="FFFFFF"/>
          </w:rPr>
          <w:t>private banking</w:t>
        </w:r>
      </w:hyperlink>
      <w:r w:rsidRPr="00632D4A">
        <w:rPr>
          <w:rStyle w:val="apple-converted-space"/>
          <w:rFonts w:ascii="Arial" w:hAnsi="Arial" w:cs="Arial"/>
          <w:sz w:val="24"/>
          <w:szCs w:val="24"/>
          <w:shd w:val="clear" w:color="auto" w:fill="FFFFFF"/>
        </w:rPr>
        <w:t> </w:t>
      </w:r>
      <w:r w:rsidRPr="00632D4A">
        <w:rPr>
          <w:rStyle w:val="apple-style-span"/>
          <w:rFonts w:ascii="Arial" w:hAnsi="Arial" w:cs="Arial"/>
          <w:sz w:val="24"/>
          <w:szCs w:val="24"/>
          <w:shd w:val="clear" w:color="auto" w:fill="FFFFFF"/>
        </w:rPr>
        <w:t>customers are given cash management services</w:t>
      </w:r>
      <w:r w:rsidRPr="00632D4A">
        <w:rPr>
          <w:rStyle w:val="apple-style-span"/>
          <w:rFonts w:ascii="Arial" w:hAnsi="Arial" w:cs="Arial"/>
          <w:sz w:val="20"/>
          <w:szCs w:val="20"/>
          <w:shd w:val="clear" w:color="auto" w:fill="FFFFFF"/>
        </w:rPr>
        <w:t>.</w:t>
      </w:r>
    </w:p>
    <w:p w:rsidR="00037664" w:rsidRDefault="00037664" w:rsidP="00037664">
      <w:pPr>
        <w:rPr>
          <w:rStyle w:val="apple-style-span"/>
          <w:rFonts w:ascii="Arial" w:hAnsi="Arial" w:cs="Arial"/>
          <w:sz w:val="20"/>
          <w:szCs w:val="20"/>
          <w:shd w:val="clear" w:color="auto" w:fill="FFFFFF"/>
        </w:rPr>
      </w:pPr>
    </w:p>
    <w:p w:rsidR="00037664" w:rsidRDefault="00037664" w:rsidP="00037664">
      <w:pPr>
        <w:rPr>
          <w:rStyle w:val="apple-style-span"/>
          <w:rFonts w:ascii="Arial" w:hAnsi="Arial" w:cs="Arial"/>
          <w:sz w:val="20"/>
          <w:szCs w:val="20"/>
          <w:shd w:val="clear" w:color="auto" w:fill="FFFFFF"/>
        </w:rPr>
      </w:pPr>
    </w:p>
    <w:p w:rsidR="00037664" w:rsidRPr="00632D4A" w:rsidRDefault="00037664" w:rsidP="00037664">
      <w:pPr>
        <w:rPr>
          <w:rStyle w:val="apple-style-span"/>
          <w:rFonts w:ascii="Arial" w:hAnsi="Arial" w:cs="Arial"/>
          <w:sz w:val="20"/>
          <w:szCs w:val="20"/>
          <w:shd w:val="clear" w:color="auto" w:fill="FFFFFF"/>
        </w:rPr>
      </w:pPr>
    </w:p>
    <w:p w:rsidR="00037664" w:rsidRPr="00632D4A" w:rsidRDefault="00037664" w:rsidP="00037664">
      <w:pPr>
        <w:pBdr>
          <w:bottom w:val="single" w:sz="6" w:space="2" w:color="AAAAAA"/>
        </w:pBdr>
        <w:spacing w:after="144" w:line="285" w:lineRule="atLeast"/>
        <w:outlineLvl w:val="1"/>
        <w:rPr>
          <w:rFonts w:ascii="Arial" w:eastAsia="Times New Roman" w:hAnsi="Arial" w:cs="Arial"/>
          <w:b/>
          <w:sz w:val="29"/>
          <w:szCs w:val="29"/>
          <w:shd w:val="clear" w:color="auto" w:fill="FFFFFF"/>
        </w:rPr>
      </w:pPr>
      <w:r w:rsidRPr="00632D4A">
        <w:rPr>
          <w:rFonts w:ascii="Arial" w:eastAsia="Times New Roman" w:hAnsi="Arial" w:cs="Arial"/>
          <w:b/>
          <w:sz w:val="29"/>
        </w:rPr>
        <w:t>Cash management services generally offered</w:t>
      </w:r>
    </w:p>
    <w:p w:rsidR="00037664" w:rsidRDefault="00037664" w:rsidP="00037664">
      <w:pPr>
        <w:numPr>
          <w:ilvl w:val="0"/>
          <w:numId w:val="2"/>
        </w:numPr>
        <w:spacing w:before="100" w:beforeAutospacing="1" w:after="24" w:line="360" w:lineRule="atLeast"/>
        <w:ind w:left="384"/>
        <w:rPr>
          <w:rFonts w:ascii="Arial" w:eastAsia="Times New Roman" w:hAnsi="Arial" w:cs="Arial"/>
          <w:sz w:val="24"/>
          <w:szCs w:val="24"/>
          <w:shd w:val="clear" w:color="auto" w:fill="FFFFFF"/>
        </w:rPr>
      </w:pPr>
      <w:r w:rsidRPr="00632D4A">
        <w:rPr>
          <w:rFonts w:ascii="Arial" w:eastAsia="Times New Roman" w:hAnsi="Arial" w:cs="Arial"/>
          <w:b/>
          <w:bCs/>
          <w:sz w:val="24"/>
          <w:szCs w:val="24"/>
          <w:u w:val="single"/>
          <w:shd w:val="clear" w:color="auto" w:fill="FFFFFF"/>
        </w:rPr>
        <w:t>Account Reconcilement Services</w:t>
      </w:r>
      <w:r w:rsidRPr="00632D4A">
        <w:rPr>
          <w:rFonts w:ascii="Arial" w:eastAsia="Times New Roman" w:hAnsi="Arial" w:cs="Arial"/>
          <w:sz w:val="24"/>
          <w:szCs w:val="24"/>
          <w:shd w:val="clear" w:color="auto" w:fill="FFFFFF"/>
        </w:rPr>
        <w:t>: Balancing a checkbook can be a difficult process for a very large business, since it issues so many checks it can take a lot of human monitoring to understand which checks have not cleared and therefore what the company's true balance is. To address this, banks have developed a system which allows companies to upload a list of all the checks that they issue on a daily basis, so that at the end of the month the bank statement will show not only which checks have cleared, but also which have not. More recently, banks have used this system to prevent checks from being fraudulently cashed if they are not on the list, a process known as</w:t>
      </w:r>
      <w:r w:rsidRPr="00632D4A">
        <w:rPr>
          <w:rFonts w:ascii="Arial" w:eastAsia="Times New Roman" w:hAnsi="Arial" w:cs="Arial"/>
          <w:sz w:val="24"/>
          <w:szCs w:val="24"/>
        </w:rPr>
        <w:t> </w:t>
      </w:r>
      <w:r w:rsidRPr="00632D4A">
        <w:rPr>
          <w:rFonts w:ascii="Arial" w:eastAsia="Times New Roman" w:hAnsi="Arial" w:cs="Arial"/>
          <w:i/>
          <w:iCs/>
          <w:sz w:val="24"/>
          <w:szCs w:val="24"/>
          <w:shd w:val="clear" w:color="auto" w:fill="FFFFFF"/>
        </w:rPr>
        <w:t>positive pay</w:t>
      </w:r>
      <w:r w:rsidRPr="00632D4A">
        <w:rPr>
          <w:rFonts w:ascii="Arial" w:eastAsia="Times New Roman" w:hAnsi="Arial" w:cs="Arial"/>
          <w:sz w:val="24"/>
          <w:szCs w:val="24"/>
          <w:shd w:val="clear" w:color="auto" w:fill="FFFFFF"/>
        </w:rPr>
        <w:t>.</w:t>
      </w:r>
    </w:p>
    <w:p w:rsidR="00037664" w:rsidRPr="00632D4A" w:rsidRDefault="00037664" w:rsidP="00037664">
      <w:pPr>
        <w:spacing w:before="100" w:beforeAutospacing="1" w:after="24" w:line="360" w:lineRule="atLeast"/>
        <w:rPr>
          <w:rFonts w:ascii="Arial" w:eastAsia="Times New Roman" w:hAnsi="Arial" w:cs="Arial"/>
          <w:sz w:val="24"/>
          <w:szCs w:val="24"/>
          <w:shd w:val="clear" w:color="auto" w:fill="FFFFFF"/>
        </w:rPr>
      </w:pPr>
    </w:p>
    <w:p w:rsidR="00037664" w:rsidRPr="00632D4A" w:rsidRDefault="00037664" w:rsidP="00037664">
      <w:pPr>
        <w:numPr>
          <w:ilvl w:val="0"/>
          <w:numId w:val="3"/>
        </w:numPr>
        <w:spacing w:before="100" w:beforeAutospacing="1" w:after="24" w:line="360" w:lineRule="atLeast"/>
        <w:ind w:left="384"/>
        <w:rPr>
          <w:rFonts w:ascii="Arial" w:eastAsia="Times New Roman" w:hAnsi="Arial" w:cs="Arial"/>
          <w:sz w:val="24"/>
          <w:szCs w:val="24"/>
          <w:shd w:val="clear" w:color="auto" w:fill="FFFFFF"/>
        </w:rPr>
      </w:pPr>
      <w:r w:rsidRPr="00632D4A">
        <w:rPr>
          <w:rFonts w:ascii="Arial" w:eastAsia="Times New Roman" w:hAnsi="Arial" w:cs="Arial"/>
          <w:b/>
          <w:bCs/>
          <w:sz w:val="24"/>
          <w:szCs w:val="24"/>
          <w:u w:val="single"/>
          <w:shd w:val="clear" w:color="auto" w:fill="FFFFFF"/>
        </w:rPr>
        <w:t>Advanced Web Services</w:t>
      </w:r>
      <w:r w:rsidRPr="00632D4A">
        <w:rPr>
          <w:rFonts w:ascii="Arial" w:eastAsia="Times New Roman" w:hAnsi="Arial" w:cs="Arial"/>
          <w:sz w:val="24"/>
          <w:szCs w:val="24"/>
          <w:shd w:val="clear" w:color="auto" w:fill="FFFFFF"/>
        </w:rPr>
        <w:t>: Most banks have an Internet-based system which is more advanced than the one available to consumers. This enables managers to create and authorize special internal logon credentials, allowing employees to send wires and access other cash management features normally not found on the consumer web site.</w:t>
      </w:r>
    </w:p>
    <w:p w:rsidR="00037664" w:rsidRPr="00632D4A" w:rsidRDefault="00037664" w:rsidP="00037664">
      <w:pPr>
        <w:numPr>
          <w:ilvl w:val="0"/>
          <w:numId w:val="4"/>
        </w:numPr>
        <w:spacing w:before="100" w:beforeAutospacing="1" w:after="24" w:line="360" w:lineRule="atLeast"/>
        <w:ind w:left="384"/>
        <w:rPr>
          <w:rFonts w:ascii="Arial" w:eastAsia="Times New Roman" w:hAnsi="Arial" w:cs="Arial"/>
          <w:sz w:val="24"/>
          <w:szCs w:val="24"/>
          <w:shd w:val="clear" w:color="auto" w:fill="FFFFFF"/>
        </w:rPr>
      </w:pPr>
      <w:r w:rsidRPr="00632D4A">
        <w:rPr>
          <w:rFonts w:ascii="Arial" w:eastAsia="Times New Roman" w:hAnsi="Arial" w:cs="Arial"/>
          <w:b/>
          <w:bCs/>
          <w:sz w:val="24"/>
          <w:szCs w:val="24"/>
          <w:u w:val="single"/>
          <w:shd w:val="clear" w:color="auto" w:fill="FFFFFF"/>
        </w:rPr>
        <w:lastRenderedPageBreak/>
        <w:t>Armored Car Services (Cash Collection Services)</w:t>
      </w:r>
      <w:r w:rsidRPr="00632D4A">
        <w:rPr>
          <w:rFonts w:ascii="Arial" w:eastAsia="Times New Roman" w:hAnsi="Arial" w:cs="Arial"/>
          <w:sz w:val="24"/>
          <w:szCs w:val="24"/>
          <w:shd w:val="clear" w:color="auto" w:fill="FFFFFF"/>
        </w:rPr>
        <w:t>: Large retailers who collect a great deal of cash may have the bank pick this cash up via an armored car company, instead of asking its employees to deposit the cash.</w:t>
      </w:r>
    </w:p>
    <w:p w:rsidR="00037664" w:rsidRPr="00632D4A" w:rsidRDefault="00037664" w:rsidP="00037664">
      <w:pPr>
        <w:spacing w:before="100" w:beforeAutospacing="1" w:after="24" w:line="360" w:lineRule="atLeast"/>
        <w:ind w:left="24"/>
        <w:rPr>
          <w:rFonts w:ascii="Arial" w:eastAsia="Times New Roman" w:hAnsi="Arial" w:cs="Arial"/>
          <w:sz w:val="24"/>
          <w:szCs w:val="24"/>
          <w:shd w:val="clear" w:color="auto" w:fill="FFFFFF"/>
        </w:rPr>
      </w:pPr>
    </w:p>
    <w:p w:rsidR="00037664" w:rsidRPr="00632D4A" w:rsidRDefault="00037664" w:rsidP="00037664">
      <w:pPr>
        <w:spacing w:before="100" w:beforeAutospacing="1" w:after="24" w:line="360" w:lineRule="atLeast"/>
        <w:ind w:left="24"/>
        <w:rPr>
          <w:rFonts w:ascii="Arial" w:eastAsia="Times New Roman" w:hAnsi="Arial" w:cs="Arial"/>
          <w:sz w:val="24"/>
          <w:szCs w:val="24"/>
          <w:shd w:val="clear" w:color="auto" w:fill="FFFFFF"/>
        </w:rPr>
      </w:pPr>
    </w:p>
    <w:p w:rsidR="00037664" w:rsidRPr="00632D4A" w:rsidRDefault="00037664" w:rsidP="00037664">
      <w:pPr>
        <w:spacing w:before="100" w:beforeAutospacing="1" w:after="24" w:line="360" w:lineRule="atLeast"/>
        <w:ind w:left="24"/>
        <w:rPr>
          <w:rFonts w:ascii="Arial" w:eastAsia="Times New Roman" w:hAnsi="Arial" w:cs="Arial"/>
          <w:sz w:val="24"/>
          <w:szCs w:val="24"/>
          <w:shd w:val="clear" w:color="auto" w:fill="FFFFFF"/>
        </w:rPr>
      </w:pPr>
    </w:p>
    <w:p w:rsidR="00037664" w:rsidRDefault="00037664" w:rsidP="00037664">
      <w:pPr>
        <w:numPr>
          <w:ilvl w:val="0"/>
          <w:numId w:val="5"/>
        </w:numPr>
        <w:spacing w:before="100" w:beforeAutospacing="1" w:after="24" w:line="360" w:lineRule="atLeast"/>
        <w:ind w:left="384"/>
        <w:rPr>
          <w:rFonts w:ascii="Arial" w:eastAsia="Times New Roman" w:hAnsi="Arial" w:cs="Arial"/>
          <w:sz w:val="24"/>
          <w:szCs w:val="24"/>
          <w:shd w:val="clear" w:color="auto" w:fill="FFFFFF"/>
        </w:rPr>
      </w:pPr>
      <w:r w:rsidRPr="00632D4A">
        <w:rPr>
          <w:rFonts w:ascii="Arial" w:eastAsia="Times New Roman" w:hAnsi="Arial" w:cs="Arial"/>
          <w:b/>
          <w:bCs/>
          <w:sz w:val="24"/>
          <w:szCs w:val="24"/>
          <w:u w:val="single"/>
          <w:shd w:val="clear" w:color="auto" w:fill="FFFFFF"/>
        </w:rPr>
        <w:t>Automated Clearing House</w:t>
      </w:r>
      <w:r w:rsidRPr="00632D4A">
        <w:rPr>
          <w:rFonts w:ascii="Arial" w:eastAsia="Times New Roman" w:hAnsi="Arial" w:cs="Arial"/>
          <w:sz w:val="24"/>
          <w:szCs w:val="24"/>
          <w:shd w:val="clear" w:color="auto" w:fill="FFFFFF"/>
        </w:rPr>
        <w:t xml:space="preserve">: services are usually offered by the cash management division of a bank. The Automated Clearing House is an electronic system used to transfer funds between banks. Companies use this to pay others, especially employees (this is how direct deposit works). Certain companies also use it to collect funds from customers (this is generally how automatic payment plans work). This system is criticized by some consumer advocacy </w:t>
      </w:r>
      <w:proofErr w:type="gramStart"/>
      <w:r w:rsidRPr="00632D4A">
        <w:rPr>
          <w:rFonts w:ascii="Arial" w:eastAsia="Times New Roman" w:hAnsi="Arial" w:cs="Arial"/>
          <w:sz w:val="24"/>
          <w:szCs w:val="24"/>
          <w:shd w:val="clear" w:color="auto" w:fill="FFFFFF"/>
        </w:rPr>
        <w:t>groups,</w:t>
      </w:r>
      <w:proofErr w:type="gramEnd"/>
      <w:r w:rsidRPr="00632D4A">
        <w:rPr>
          <w:rFonts w:ascii="Arial" w:eastAsia="Times New Roman" w:hAnsi="Arial" w:cs="Arial"/>
          <w:sz w:val="24"/>
          <w:szCs w:val="24"/>
          <w:shd w:val="clear" w:color="auto" w:fill="FFFFFF"/>
        </w:rPr>
        <w:t xml:space="preserve"> because under this system banks assume that the company initiating the debit is correct until proven otherwise.</w:t>
      </w:r>
    </w:p>
    <w:p w:rsidR="00037664" w:rsidRDefault="00037664" w:rsidP="00037664">
      <w:pPr>
        <w:spacing w:before="100" w:beforeAutospacing="1" w:after="24" w:line="360" w:lineRule="atLeast"/>
        <w:rPr>
          <w:rFonts w:ascii="Arial" w:eastAsia="Times New Roman" w:hAnsi="Arial" w:cs="Arial"/>
          <w:sz w:val="24"/>
          <w:szCs w:val="24"/>
          <w:shd w:val="clear" w:color="auto" w:fill="FFFFFF"/>
        </w:rPr>
      </w:pPr>
    </w:p>
    <w:p w:rsidR="00037664" w:rsidRPr="00632D4A" w:rsidRDefault="00037664" w:rsidP="00037664">
      <w:pPr>
        <w:spacing w:before="100" w:beforeAutospacing="1" w:after="24" w:line="360" w:lineRule="atLeast"/>
        <w:rPr>
          <w:rFonts w:ascii="Arial" w:eastAsia="Times New Roman" w:hAnsi="Arial" w:cs="Arial"/>
          <w:sz w:val="24"/>
          <w:szCs w:val="24"/>
          <w:shd w:val="clear" w:color="auto" w:fill="FFFFFF"/>
        </w:rPr>
      </w:pPr>
    </w:p>
    <w:p w:rsidR="00037664" w:rsidRDefault="00037664" w:rsidP="00037664">
      <w:pPr>
        <w:numPr>
          <w:ilvl w:val="0"/>
          <w:numId w:val="6"/>
        </w:numPr>
        <w:spacing w:before="100" w:beforeAutospacing="1" w:after="24" w:line="360" w:lineRule="atLeast"/>
        <w:ind w:left="384"/>
        <w:rPr>
          <w:rFonts w:ascii="Arial" w:eastAsia="Times New Roman" w:hAnsi="Arial" w:cs="Arial"/>
          <w:sz w:val="24"/>
          <w:szCs w:val="24"/>
          <w:shd w:val="clear" w:color="auto" w:fill="FFFFFF"/>
        </w:rPr>
      </w:pPr>
      <w:r w:rsidRPr="00632D4A">
        <w:rPr>
          <w:rFonts w:ascii="Arial" w:eastAsia="Times New Roman" w:hAnsi="Arial" w:cs="Arial"/>
          <w:b/>
          <w:bCs/>
          <w:sz w:val="24"/>
          <w:szCs w:val="24"/>
          <w:u w:val="single"/>
          <w:shd w:val="clear" w:color="auto" w:fill="FFFFFF"/>
        </w:rPr>
        <w:t>Balance Reporting Services</w:t>
      </w:r>
      <w:r w:rsidRPr="00632D4A">
        <w:rPr>
          <w:rFonts w:ascii="Arial" w:eastAsia="Times New Roman" w:hAnsi="Arial" w:cs="Arial"/>
          <w:sz w:val="24"/>
          <w:szCs w:val="24"/>
          <w:shd w:val="clear" w:color="auto" w:fill="FFFFFF"/>
        </w:rPr>
        <w:t>: Corporate clients who actively manage their cash balances usually subscribe to secure web-based reporting of their account and transaction information at their lead bank. These sophisticated compilations of banking activity may include balances in foreign currencies, as well as those at other banks. They include information on cash positions as well as 'float' (e.g., checks in the process of collection). Finally, they offer transaction-specific details on all forms of payment activity, including deposits, checks,</w:t>
      </w:r>
      <w:r w:rsidRPr="00632D4A">
        <w:rPr>
          <w:rFonts w:ascii="Arial" w:eastAsia="Times New Roman" w:hAnsi="Arial" w:cs="Arial"/>
          <w:sz w:val="24"/>
          <w:szCs w:val="24"/>
        </w:rPr>
        <w:t> </w:t>
      </w:r>
      <w:hyperlink r:id="rId13" w:tooltip="Wire transfer" w:history="1">
        <w:proofErr w:type="gramStart"/>
        <w:r w:rsidRPr="00632D4A">
          <w:rPr>
            <w:rFonts w:ascii="Arial" w:eastAsia="Times New Roman" w:hAnsi="Arial" w:cs="Arial"/>
            <w:sz w:val="24"/>
            <w:szCs w:val="24"/>
            <w:u w:val="single"/>
          </w:rPr>
          <w:t>wire</w:t>
        </w:r>
        <w:proofErr w:type="gramEnd"/>
        <w:r w:rsidRPr="00632D4A">
          <w:rPr>
            <w:rFonts w:ascii="Arial" w:eastAsia="Times New Roman" w:hAnsi="Arial" w:cs="Arial"/>
            <w:sz w:val="24"/>
            <w:szCs w:val="24"/>
            <w:u w:val="single"/>
          </w:rPr>
          <w:t xml:space="preserve"> transfers</w:t>
        </w:r>
      </w:hyperlink>
      <w:r w:rsidRPr="00632D4A">
        <w:rPr>
          <w:rFonts w:ascii="Arial" w:eastAsia="Times New Roman" w:hAnsi="Arial" w:cs="Arial"/>
          <w:sz w:val="24"/>
          <w:szCs w:val="24"/>
        </w:rPr>
        <w:t> </w:t>
      </w:r>
      <w:r w:rsidRPr="00632D4A">
        <w:rPr>
          <w:rFonts w:ascii="Arial" w:eastAsia="Times New Roman" w:hAnsi="Arial" w:cs="Arial"/>
          <w:sz w:val="24"/>
          <w:szCs w:val="24"/>
          <w:shd w:val="clear" w:color="auto" w:fill="FFFFFF"/>
        </w:rPr>
        <w:t>in and out, ACH (automated clearinghouse debits and credits), investments, etc.</w:t>
      </w:r>
    </w:p>
    <w:p w:rsidR="00037664" w:rsidRDefault="00037664" w:rsidP="00037664">
      <w:pPr>
        <w:spacing w:before="100" w:beforeAutospacing="1" w:after="24" w:line="360" w:lineRule="atLeast"/>
        <w:rPr>
          <w:rFonts w:ascii="Arial" w:eastAsia="Times New Roman" w:hAnsi="Arial" w:cs="Arial"/>
          <w:sz w:val="24"/>
          <w:szCs w:val="24"/>
          <w:shd w:val="clear" w:color="auto" w:fill="FFFFFF"/>
        </w:rPr>
      </w:pPr>
    </w:p>
    <w:p w:rsidR="00037664" w:rsidRDefault="00037664" w:rsidP="00037664">
      <w:pPr>
        <w:spacing w:before="100" w:beforeAutospacing="1" w:after="24" w:line="360" w:lineRule="atLeast"/>
        <w:rPr>
          <w:rFonts w:ascii="Arial" w:eastAsia="Times New Roman" w:hAnsi="Arial" w:cs="Arial"/>
          <w:sz w:val="24"/>
          <w:szCs w:val="24"/>
          <w:shd w:val="clear" w:color="auto" w:fill="FFFFFF"/>
        </w:rPr>
      </w:pPr>
    </w:p>
    <w:p w:rsidR="00037664" w:rsidRPr="00632D4A" w:rsidRDefault="00037664" w:rsidP="00037664">
      <w:pPr>
        <w:spacing w:before="100" w:beforeAutospacing="1" w:after="24" w:line="360" w:lineRule="atLeast"/>
        <w:rPr>
          <w:rFonts w:ascii="Arial" w:eastAsia="Times New Roman" w:hAnsi="Arial" w:cs="Arial"/>
          <w:sz w:val="24"/>
          <w:szCs w:val="24"/>
          <w:shd w:val="clear" w:color="auto" w:fill="FFFFFF"/>
        </w:rPr>
      </w:pPr>
    </w:p>
    <w:p w:rsidR="00037664" w:rsidRDefault="00037664" w:rsidP="00037664">
      <w:pPr>
        <w:numPr>
          <w:ilvl w:val="0"/>
          <w:numId w:val="7"/>
        </w:numPr>
        <w:spacing w:before="100" w:beforeAutospacing="1" w:after="24" w:line="360" w:lineRule="atLeast"/>
        <w:ind w:left="384"/>
        <w:rPr>
          <w:rFonts w:ascii="Arial" w:eastAsia="Times New Roman" w:hAnsi="Arial" w:cs="Arial"/>
          <w:sz w:val="24"/>
          <w:szCs w:val="24"/>
          <w:shd w:val="clear" w:color="auto" w:fill="FFFFFF"/>
        </w:rPr>
      </w:pPr>
      <w:r w:rsidRPr="00632D4A">
        <w:rPr>
          <w:rFonts w:ascii="Arial" w:eastAsia="Times New Roman" w:hAnsi="Arial" w:cs="Arial"/>
          <w:b/>
          <w:bCs/>
          <w:sz w:val="24"/>
          <w:szCs w:val="24"/>
          <w:u w:val="single"/>
          <w:shd w:val="clear" w:color="auto" w:fill="FFFFFF"/>
        </w:rPr>
        <w:lastRenderedPageBreak/>
        <w:t>Cash Concentration Services</w:t>
      </w:r>
      <w:r w:rsidRPr="00632D4A">
        <w:rPr>
          <w:rFonts w:ascii="Arial" w:eastAsia="Times New Roman" w:hAnsi="Arial" w:cs="Arial"/>
          <w:sz w:val="24"/>
          <w:szCs w:val="24"/>
          <w:shd w:val="clear" w:color="auto" w:fill="FFFFFF"/>
        </w:rPr>
        <w:t>: Large or national chain retailers often are in areas where their primary bank does not have branches. Therefore, they open bank accounts at various local banks in the area. To prevent funds in these accounts from being idle and not earning sufficient interest, many of these companies have an agreement set with their primary bank, whereby their primary bank uses the</w:t>
      </w:r>
      <w:r w:rsidRPr="00632D4A">
        <w:rPr>
          <w:rFonts w:ascii="Arial" w:eastAsia="Times New Roman" w:hAnsi="Arial" w:cs="Arial"/>
          <w:sz w:val="24"/>
          <w:szCs w:val="24"/>
        </w:rPr>
        <w:t> </w:t>
      </w:r>
      <w:hyperlink r:id="rId14" w:tooltip="Automated Clearing House" w:history="1">
        <w:r w:rsidRPr="00632D4A">
          <w:rPr>
            <w:rFonts w:ascii="Arial" w:eastAsia="Times New Roman" w:hAnsi="Arial" w:cs="Arial"/>
            <w:sz w:val="24"/>
            <w:szCs w:val="24"/>
            <w:u w:val="single"/>
          </w:rPr>
          <w:t>Automated Clearing House</w:t>
        </w:r>
      </w:hyperlink>
      <w:r w:rsidRPr="00632D4A">
        <w:rPr>
          <w:rFonts w:ascii="Arial" w:eastAsia="Times New Roman" w:hAnsi="Arial" w:cs="Arial"/>
          <w:sz w:val="24"/>
          <w:szCs w:val="24"/>
        </w:rPr>
        <w:t> </w:t>
      </w:r>
      <w:r w:rsidRPr="00632D4A">
        <w:rPr>
          <w:rFonts w:ascii="Arial" w:eastAsia="Times New Roman" w:hAnsi="Arial" w:cs="Arial"/>
          <w:sz w:val="24"/>
          <w:szCs w:val="24"/>
          <w:shd w:val="clear" w:color="auto" w:fill="FFFFFF"/>
        </w:rPr>
        <w:t>to electronically "pull" the money from these banks into a single interest-bearing bank account.</w:t>
      </w:r>
    </w:p>
    <w:p w:rsidR="00037664" w:rsidRPr="00632D4A" w:rsidRDefault="00037664" w:rsidP="00037664">
      <w:pPr>
        <w:spacing w:before="100" w:beforeAutospacing="1" w:after="24" w:line="360" w:lineRule="atLeast"/>
        <w:rPr>
          <w:rFonts w:ascii="Arial" w:eastAsia="Times New Roman" w:hAnsi="Arial" w:cs="Arial"/>
          <w:sz w:val="24"/>
          <w:szCs w:val="24"/>
          <w:shd w:val="clear" w:color="auto" w:fill="FFFFFF"/>
        </w:rPr>
      </w:pPr>
    </w:p>
    <w:p w:rsidR="00037664" w:rsidRDefault="00037664" w:rsidP="00037664">
      <w:pPr>
        <w:numPr>
          <w:ilvl w:val="0"/>
          <w:numId w:val="8"/>
        </w:numPr>
        <w:spacing w:before="100" w:beforeAutospacing="1" w:after="24" w:line="360" w:lineRule="atLeast"/>
        <w:ind w:left="384"/>
        <w:rPr>
          <w:rFonts w:ascii="Arial" w:eastAsia="Times New Roman" w:hAnsi="Arial" w:cs="Arial"/>
          <w:sz w:val="24"/>
          <w:szCs w:val="24"/>
          <w:shd w:val="clear" w:color="auto" w:fill="FFFFFF"/>
        </w:rPr>
      </w:pPr>
      <w:r w:rsidRPr="00632D4A">
        <w:rPr>
          <w:rFonts w:ascii="Arial" w:eastAsia="Times New Roman" w:hAnsi="Arial" w:cs="Arial"/>
          <w:b/>
          <w:bCs/>
          <w:sz w:val="24"/>
          <w:szCs w:val="24"/>
          <w:u w:val="single"/>
          <w:shd w:val="clear" w:color="auto" w:fill="FFFFFF"/>
        </w:rPr>
        <w:t>Lockbox - Retail</w:t>
      </w:r>
      <w:r w:rsidRPr="00632D4A">
        <w:rPr>
          <w:rFonts w:ascii="Arial" w:eastAsia="Times New Roman" w:hAnsi="Arial" w:cs="Arial"/>
          <w:b/>
          <w:bCs/>
          <w:sz w:val="24"/>
          <w:szCs w:val="24"/>
          <w:shd w:val="clear" w:color="auto" w:fill="FFFFFF"/>
        </w:rPr>
        <w:t>:</w:t>
      </w:r>
      <w:r w:rsidRPr="00632D4A">
        <w:rPr>
          <w:rFonts w:ascii="Arial" w:eastAsia="Times New Roman" w:hAnsi="Arial" w:cs="Arial"/>
          <w:sz w:val="24"/>
          <w:szCs w:val="24"/>
        </w:rPr>
        <w:t> </w:t>
      </w:r>
      <w:r w:rsidRPr="00632D4A">
        <w:rPr>
          <w:rFonts w:ascii="Arial" w:eastAsia="Times New Roman" w:hAnsi="Arial" w:cs="Arial"/>
          <w:sz w:val="24"/>
          <w:szCs w:val="24"/>
          <w:shd w:val="clear" w:color="auto" w:fill="FFFFFF"/>
        </w:rPr>
        <w:t>services: Often companies (such as utilities) which receive a large number of payments via checks in the mail have the bank set up a post office box for them, open their mail, and deposit any checks found. This is referred to as a "lockbox" service.</w:t>
      </w:r>
    </w:p>
    <w:p w:rsidR="00037664" w:rsidRPr="00632D4A" w:rsidRDefault="00037664" w:rsidP="00037664">
      <w:pPr>
        <w:spacing w:before="100" w:beforeAutospacing="1" w:after="24" w:line="360" w:lineRule="atLeast"/>
        <w:rPr>
          <w:rFonts w:ascii="Arial" w:eastAsia="Times New Roman" w:hAnsi="Arial" w:cs="Arial"/>
          <w:sz w:val="24"/>
          <w:szCs w:val="24"/>
          <w:shd w:val="clear" w:color="auto" w:fill="FFFFFF"/>
        </w:rPr>
      </w:pPr>
    </w:p>
    <w:p w:rsidR="00037664" w:rsidRPr="00632D4A" w:rsidRDefault="00037664" w:rsidP="00037664">
      <w:pPr>
        <w:numPr>
          <w:ilvl w:val="0"/>
          <w:numId w:val="9"/>
        </w:numPr>
        <w:spacing w:before="100" w:beforeAutospacing="1" w:after="24" w:line="360" w:lineRule="atLeast"/>
        <w:ind w:left="384"/>
        <w:rPr>
          <w:rFonts w:ascii="Arial" w:eastAsia="Times New Roman" w:hAnsi="Arial" w:cs="Arial"/>
          <w:sz w:val="24"/>
          <w:szCs w:val="24"/>
          <w:shd w:val="clear" w:color="auto" w:fill="FFFFFF"/>
        </w:rPr>
      </w:pPr>
      <w:r w:rsidRPr="00632D4A">
        <w:rPr>
          <w:rFonts w:ascii="Arial" w:eastAsia="Times New Roman" w:hAnsi="Arial" w:cs="Arial"/>
          <w:b/>
          <w:bCs/>
          <w:sz w:val="24"/>
          <w:szCs w:val="24"/>
          <w:u w:val="single"/>
          <w:shd w:val="clear" w:color="auto" w:fill="FFFFFF"/>
        </w:rPr>
        <w:t>Lockbox - Wholesale</w:t>
      </w:r>
      <w:r w:rsidRPr="00632D4A">
        <w:rPr>
          <w:rFonts w:ascii="Arial" w:eastAsia="Times New Roman" w:hAnsi="Arial" w:cs="Arial"/>
          <w:b/>
          <w:bCs/>
          <w:sz w:val="24"/>
          <w:szCs w:val="24"/>
          <w:shd w:val="clear" w:color="auto" w:fill="FFFFFF"/>
        </w:rPr>
        <w:t>:</w:t>
      </w:r>
      <w:r w:rsidRPr="00632D4A">
        <w:rPr>
          <w:rFonts w:ascii="Arial" w:eastAsia="Times New Roman" w:hAnsi="Arial" w:cs="Arial"/>
          <w:sz w:val="24"/>
          <w:szCs w:val="24"/>
        </w:rPr>
        <w:t> </w:t>
      </w:r>
      <w:r w:rsidRPr="00632D4A">
        <w:rPr>
          <w:rFonts w:ascii="Arial" w:eastAsia="Times New Roman" w:hAnsi="Arial" w:cs="Arial"/>
          <w:sz w:val="24"/>
          <w:szCs w:val="24"/>
          <w:shd w:val="clear" w:color="auto" w:fill="FFFFFF"/>
        </w:rPr>
        <w:t>services: are for companies with small numbers of payments, sometimes with detailed requirements for processing. This might be a company like a dentist's office or small manufacturing company.</w:t>
      </w:r>
    </w:p>
    <w:p w:rsidR="00037664" w:rsidRPr="00632D4A" w:rsidRDefault="00037664" w:rsidP="00037664">
      <w:pPr>
        <w:spacing w:before="100" w:beforeAutospacing="1" w:after="24" w:line="360" w:lineRule="atLeast"/>
        <w:ind w:left="24"/>
        <w:rPr>
          <w:rFonts w:ascii="Arial" w:eastAsia="Times New Roman" w:hAnsi="Arial" w:cs="Arial"/>
          <w:sz w:val="24"/>
          <w:szCs w:val="24"/>
          <w:shd w:val="clear" w:color="auto" w:fill="FFFFFF"/>
        </w:rPr>
      </w:pPr>
    </w:p>
    <w:p w:rsidR="00037664" w:rsidRDefault="00037664" w:rsidP="00037664">
      <w:pPr>
        <w:numPr>
          <w:ilvl w:val="0"/>
          <w:numId w:val="10"/>
        </w:numPr>
        <w:spacing w:before="100" w:beforeAutospacing="1" w:after="24" w:line="360" w:lineRule="atLeast"/>
        <w:ind w:left="384"/>
        <w:rPr>
          <w:rFonts w:ascii="Arial" w:eastAsia="Times New Roman" w:hAnsi="Arial" w:cs="Arial"/>
          <w:sz w:val="24"/>
          <w:szCs w:val="24"/>
          <w:shd w:val="clear" w:color="auto" w:fill="FFFFFF"/>
        </w:rPr>
      </w:pPr>
      <w:r w:rsidRPr="00632D4A">
        <w:rPr>
          <w:rFonts w:ascii="Arial" w:eastAsia="Times New Roman" w:hAnsi="Arial" w:cs="Arial"/>
          <w:b/>
          <w:bCs/>
          <w:sz w:val="24"/>
          <w:szCs w:val="24"/>
          <w:u w:val="single"/>
          <w:shd w:val="clear" w:color="auto" w:fill="FFFFFF"/>
        </w:rPr>
        <w:t>Positive Pay</w:t>
      </w:r>
      <w:r w:rsidRPr="00632D4A">
        <w:rPr>
          <w:rFonts w:ascii="Arial" w:eastAsia="Times New Roman" w:hAnsi="Arial" w:cs="Arial"/>
          <w:sz w:val="24"/>
          <w:szCs w:val="24"/>
          <w:shd w:val="clear" w:color="auto" w:fill="FFFFFF"/>
        </w:rPr>
        <w:t>: Positive pay is a service whereby the company electronically shares its</w:t>
      </w:r>
      <w:r w:rsidRPr="00632D4A">
        <w:rPr>
          <w:rFonts w:ascii="Arial" w:eastAsia="Times New Roman" w:hAnsi="Arial" w:cs="Arial"/>
          <w:sz w:val="24"/>
          <w:szCs w:val="24"/>
        </w:rPr>
        <w:t> </w:t>
      </w:r>
      <w:hyperlink r:id="rId15" w:tooltip="Check register" w:history="1">
        <w:r w:rsidRPr="00632D4A">
          <w:rPr>
            <w:rFonts w:ascii="Arial" w:eastAsia="Times New Roman" w:hAnsi="Arial" w:cs="Arial"/>
            <w:sz w:val="24"/>
            <w:szCs w:val="24"/>
            <w:u w:val="single"/>
          </w:rPr>
          <w:t>check register</w:t>
        </w:r>
      </w:hyperlink>
      <w:r w:rsidRPr="00632D4A">
        <w:rPr>
          <w:rFonts w:ascii="Arial" w:eastAsia="Times New Roman" w:hAnsi="Arial" w:cs="Arial"/>
          <w:sz w:val="24"/>
          <w:szCs w:val="24"/>
        </w:rPr>
        <w:t> </w:t>
      </w:r>
      <w:r w:rsidRPr="00632D4A">
        <w:rPr>
          <w:rFonts w:ascii="Arial" w:eastAsia="Times New Roman" w:hAnsi="Arial" w:cs="Arial"/>
          <w:sz w:val="24"/>
          <w:szCs w:val="24"/>
          <w:shd w:val="clear" w:color="auto" w:fill="FFFFFF"/>
        </w:rPr>
        <w:t>of all written checks with the bank. The bank therefore will only pay checks listed in that register, with exactly the same specifications as listed in the register (amount, payee, serial number, etc.). This system dramatically reduces check fraud.</w:t>
      </w:r>
    </w:p>
    <w:p w:rsidR="00037664" w:rsidRDefault="00037664" w:rsidP="00037664">
      <w:pPr>
        <w:spacing w:before="100" w:beforeAutospacing="1" w:after="24" w:line="360" w:lineRule="atLeast"/>
        <w:rPr>
          <w:rFonts w:ascii="Arial" w:eastAsia="Times New Roman" w:hAnsi="Arial" w:cs="Arial"/>
          <w:sz w:val="24"/>
          <w:szCs w:val="24"/>
          <w:shd w:val="clear" w:color="auto" w:fill="FFFFFF"/>
        </w:rPr>
      </w:pPr>
    </w:p>
    <w:p w:rsidR="00037664" w:rsidRDefault="00037664" w:rsidP="00037664">
      <w:pPr>
        <w:spacing w:before="100" w:beforeAutospacing="1" w:after="24" w:line="360" w:lineRule="atLeast"/>
        <w:rPr>
          <w:rFonts w:ascii="Arial" w:eastAsia="Times New Roman" w:hAnsi="Arial" w:cs="Arial"/>
          <w:sz w:val="24"/>
          <w:szCs w:val="24"/>
          <w:shd w:val="clear" w:color="auto" w:fill="FFFFFF"/>
        </w:rPr>
      </w:pPr>
    </w:p>
    <w:p w:rsidR="00037664" w:rsidRDefault="00037664" w:rsidP="00037664">
      <w:pPr>
        <w:spacing w:before="100" w:beforeAutospacing="1" w:after="24" w:line="360" w:lineRule="atLeast"/>
        <w:rPr>
          <w:rFonts w:ascii="Arial" w:eastAsia="Times New Roman" w:hAnsi="Arial" w:cs="Arial"/>
          <w:sz w:val="24"/>
          <w:szCs w:val="24"/>
          <w:shd w:val="clear" w:color="auto" w:fill="FFFFFF"/>
        </w:rPr>
      </w:pPr>
    </w:p>
    <w:p w:rsidR="00037664" w:rsidRPr="00632D4A" w:rsidRDefault="00037664" w:rsidP="00037664">
      <w:pPr>
        <w:spacing w:before="100" w:beforeAutospacing="1" w:after="24" w:line="360" w:lineRule="atLeast"/>
        <w:rPr>
          <w:rFonts w:ascii="Arial" w:eastAsia="Times New Roman" w:hAnsi="Arial" w:cs="Arial"/>
          <w:sz w:val="24"/>
          <w:szCs w:val="24"/>
          <w:shd w:val="clear" w:color="auto" w:fill="FFFFFF"/>
        </w:rPr>
      </w:pPr>
    </w:p>
    <w:p w:rsidR="00037664" w:rsidRDefault="00037664" w:rsidP="00037664">
      <w:pPr>
        <w:numPr>
          <w:ilvl w:val="0"/>
          <w:numId w:val="11"/>
        </w:numPr>
        <w:spacing w:before="100" w:beforeAutospacing="1" w:after="24" w:line="360" w:lineRule="atLeast"/>
        <w:ind w:left="384"/>
        <w:rPr>
          <w:rFonts w:ascii="Arial" w:eastAsia="Times New Roman" w:hAnsi="Arial" w:cs="Arial"/>
          <w:sz w:val="24"/>
          <w:szCs w:val="24"/>
          <w:shd w:val="clear" w:color="auto" w:fill="FFFFFF"/>
        </w:rPr>
      </w:pPr>
      <w:r w:rsidRPr="00632D4A">
        <w:rPr>
          <w:rFonts w:ascii="Arial" w:eastAsia="Times New Roman" w:hAnsi="Arial" w:cs="Arial"/>
          <w:b/>
          <w:bCs/>
          <w:sz w:val="24"/>
          <w:szCs w:val="24"/>
          <w:u w:val="single"/>
          <w:shd w:val="clear" w:color="auto" w:fill="FFFFFF"/>
        </w:rPr>
        <w:lastRenderedPageBreak/>
        <w:t>Reverse Positive Pay</w:t>
      </w:r>
      <w:r w:rsidRPr="00632D4A">
        <w:rPr>
          <w:rFonts w:ascii="Arial" w:eastAsia="Times New Roman" w:hAnsi="Arial" w:cs="Arial"/>
          <w:sz w:val="24"/>
          <w:szCs w:val="24"/>
          <w:shd w:val="clear" w:color="auto" w:fill="FFFFFF"/>
        </w:rPr>
        <w:t>: Reverse positive pay is similar to positive pay, but the process is reversed, with the company, not the bank, maintaining the list of checks issued. When checks are presented for payment and clear through the Federal Reserve System, the Federal Reserve prepares a file of the checks' account numbers, serial numbers, and dollar amounts and sends the file to the bank. In reverse positive pay, the bank sends that file to</w:t>
      </w:r>
      <w:r>
        <w:rPr>
          <w:rFonts w:ascii="Arial" w:eastAsia="Times New Roman" w:hAnsi="Arial" w:cs="Arial"/>
          <w:sz w:val="24"/>
          <w:szCs w:val="24"/>
          <w:shd w:val="clear" w:color="auto" w:fill="FFFFFF"/>
        </w:rPr>
        <w:t xml:space="preserve"> the company, where the </w:t>
      </w:r>
      <w:proofErr w:type="gramStart"/>
      <w:r>
        <w:rPr>
          <w:rFonts w:ascii="Arial" w:eastAsia="Times New Roman" w:hAnsi="Arial" w:cs="Arial"/>
          <w:sz w:val="24"/>
          <w:szCs w:val="24"/>
          <w:shd w:val="clear" w:color="auto" w:fill="FFFFFF"/>
        </w:rPr>
        <w:t xml:space="preserve">companies </w:t>
      </w:r>
      <w:r w:rsidRPr="00632D4A">
        <w:rPr>
          <w:rFonts w:ascii="Arial" w:eastAsia="Times New Roman" w:hAnsi="Arial" w:cs="Arial"/>
          <w:sz w:val="24"/>
          <w:szCs w:val="24"/>
          <w:shd w:val="clear" w:color="auto" w:fill="FFFFFF"/>
        </w:rPr>
        <w:t>compares</w:t>
      </w:r>
      <w:proofErr w:type="gramEnd"/>
      <w:r w:rsidRPr="00632D4A">
        <w:rPr>
          <w:rFonts w:ascii="Arial" w:eastAsia="Times New Roman" w:hAnsi="Arial" w:cs="Arial"/>
          <w:sz w:val="24"/>
          <w:szCs w:val="24"/>
          <w:shd w:val="clear" w:color="auto" w:fill="FFFFFF"/>
        </w:rPr>
        <w:t xml:space="preserve"> the information to its internal records. The company lets the bank know which checks match its internal information, and the bank pays those items. The bank then researches the checks that do not match, corrects any misreads or encoding errors, and determines if any items are fraudulent. The bank pays only "true" exceptions, that is, those that can be reconciled with the company's files.</w:t>
      </w:r>
    </w:p>
    <w:p w:rsidR="00037664" w:rsidRPr="00086D73" w:rsidRDefault="00037664" w:rsidP="00037664">
      <w:pPr>
        <w:spacing w:before="100" w:beforeAutospacing="1" w:after="24" w:line="360" w:lineRule="atLeast"/>
        <w:rPr>
          <w:rFonts w:ascii="Arial" w:eastAsia="Times New Roman" w:hAnsi="Arial" w:cs="Arial"/>
          <w:sz w:val="24"/>
          <w:szCs w:val="24"/>
          <w:shd w:val="clear" w:color="auto" w:fill="FFFFFF"/>
        </w:rPr>
      </w:pPr>
    </w:p>
    <w:p w:rsidR="00037664" w:rsidRPr="00632D4A" w:rsidRDefault="00037664" w:rsidP="00037664">
      <w:pPr>
        <w:spacing w:before="100" w:beforeAutospacing="1" w:after="24" w:line="360" w:lineRule="atLeast"/>
        <w:rPr>
          <w:rFonts w:ascii="Arial" w:eastAsia="Times New Roman" w:hAnsi="Arial" w:cs="Arial"/>
          <w:sz w:val="24"/>
          <w:szCs w:val="24"/>
          <w:shd w:val="clear" w:color="auto" w:fill="FFFFFF"/>
        </w:rPr>
      </w:pPr>
    </w:p>
    <w:p w:rsidR="00037664" w:rsidRDefault="00037664" w:rsidP="00037664">
      <w:pPr>
        <w:numPr>
          <w:ilvl w:val="0"/>
          <w:numId w:val="12"/>
        </w:numPr>
        <w:spacing w:before="100" w:beforeAutospacing="1" w:after="24" w:line="360" w:lineRule="atLeast"/>
        <w:ind w:left="384"/>
        <w:rPr>
          <w:rFonts w:ascii="Arial" w:eastAsia="Times New Roman" w:hAnsi="Arial" w:cs="Arial"/>
          <w:sz w:val="24"/>
          <w:szCs w:val="24"/>
          <w:shd w:val="clear" w:color="auto" w:fill="FFFFFF"/>
        </w:rPr>
      </w:pPr>
      <w:hyperlink r:id="rId16" w:tooltip="Sweep account" w:history="1">
        <w:r w:rsidRPr="00632D4A">
          <w:rPr>
            <w:rFonts w:ascii="Arial" w:eastAsia="Times New Roman" w:hAnsi="Arial" w:cs="Arial"/>
            <w:b/>
            <w:bCs/>
            <w:sz w:val="24"/>
            <w:szCs w:val="24"/>
            <w:u w:val="single"/>
          </w:rPr>
          <w:t>Sweep accounts</w:t>
        </w:r>
      </w:hyperlink>
      <w:r w:rsidRPr="00632D4A">
        <w:rPr>
          <w:rFonts w:ascii="Arial" w:eastAsia="Times New Roman" w:hAnsi="Arial" w:cs="Arial"/>
          <w:sz w:val="24"/>
          <w:szCs w:val="24"/>
          <w:shd w:val="clear" w:color="auto" w:fill="FFFFFF"/>
        </w:rPr>
        <w:t>: are typically offered by the cash management division of a bank. Under this system, excess funds from a company's bank accounts are automatically moved into a money market mutual fund overnight, and then moved back the next morning. This allows them to earn interest overnight. This is the primary use of money market mutual funds.</w:t>
      </w:r>
    </w:p>
    <w:p w:rsidR="00037664" w:rsidRPr="00632D4A" w:rsidRDefault="00037664" w:rsidP="00037664">
      <w:pPr>
        <w:spacing w:before="100" w:beforeAutospacing="1" w:after="24" w:line="360" w:lineRule="atLeast"/>
        <w:rPr>
          <w:rFonts w:ascii="Arial" w:eastAsia="Times New Roman" w:hAnsi="Arial" w:cs="Arial"/>
          <w:sz w:val="24"/>
          <w:szCs w:val="24"/>
          <w:shd w:val="clear" w:color="auto" w:fill="FFFFFF"/>
        </w:rPr>
      </w:pPr>
    </w:p>
    <w:p w:rsidR="00037664" w:rsidRPr="00632D4A" w:rsidRDefault="00037664" w:rsidP="00037664">
      <w:pPr>
        <w:numPr>
          <w:ilvl w:val="0"/>
          <w:numId w:val="13"/>
        </w:numPr>
        <w:spacing w:before="100" w:beforeAutospacing="1" w:after="24" w:line="360" w:lineRule="atLeast"/>
        <w:ind w:left="384"/>
        <w:rPr>
          <w:rFonts w:ascii="Arial" w:eastAsia="Times New Roman" w:hAnsi="Arial" w:cs="Arial"/>
          <w:sz w:val="24"/>
          <w:szCs w:val="24"/>
          <w:shd w:val="clear" w:color="auto" w:fill="FFFFFF"/>
        </w:rPr>
      </w:pPr>
      <w:r w:rsidRPr="00632D4A">
        <w:rPr>
          <w:rFonts w:ascii="Arial" w:eastAsia="Times New Roman" w:hAnsi="Arial" w:cs="Arial"/>
          <w:b/>
          <w:bCs/>
          <w:sz w:val="24"/>
          <w:szCs w:val="24"/>
          <w:u w:val="single"/>
          <w:shd w:val="clear" w:color="auto" w:fill="FFFFFF"/>
        </w:rPr>
        <w:t>Zero Balance Accounting</w:t>
      </w:r>
      <w:r w:rsidRPr="00632D4A">
        <w:rPr>
          <w:rFonts w:ascii="Arial" w:eastAsia="Times New Roman" w:hAnsi="Arial" w:cs="Arial"/>
          <w:sz w:val="24"/>
          <w:szCs w:val="24"/>
          <w:shd w:val="clear" w:color="auto" w:fill="FFFFFF"/>
        </w:rPr>
        <w:t>: can be thought of as somewhat of a</w:t>
      </w:r>
      <w:r w:rsidRPr="00632D4A">
        <w:rPr>
          <w:rFonts w:ascii="Arial" w:eastAsia="Times New Roman" w:hAnsi="Arial" w:cs="Arial"/>
          <w:sz w:val="24"/>
          <w:szCs w:val="24"/>
        </w:rPr>
        <w:t> </w:t>
      </w:r>
      <w:r w:rsidRPr="00632D4A">
        <w:rPr>
          <w:rFonts w:ascii="Arial" w:eastAsia="Times New Roman" w:hAnsi="Arial" w:cs="Arial"/>
          <w:i/>
          <w:iCs/>
          <w:sz w:val="24"/>
          <w:szCs w:val="24"/>
          <w:shd w:val="clear" w:color="auto" w:fill="FFFFFF"/>
        </w:rPr>
        <w:t>hack</w:t>
      </w:r>
      <w:r w:rsidRPr="00632D4A">
        <w:rPr>
          <w:rFonts w:ascii="Arial" w:eastAsia="Times New Roman" w:hAnsi="Arial" w:cs="Arial"/>
          <w:sz w:val="24"/>
          <w:szCs w:val="24"/>
          <w:shd w:val="clear" w:color="auto" w:fill="FFFFFF"/>
        </w:rPr>
        <w:t>. Companies with large numbers of stores or locations can very often be confused if all those stores are depositing into a single bank account. Traditionally, it would be impossible to know which deposits were from which stores without seeking to view images of those deposits. To help correct this problem, banks developed a system where each store is given their own bank account, but all the money deposited into the individual store accounts are automatically moved or swept into the company's main bank account. This allows the company to look at individual statements for each store. U.S. banks are almost all converting their systems so that companies</w:t>
      </w:r>
      <w:r w:rsidRPr="00632D4A">
        <w:rPr>
          <w:rFonts w:ascii="Arial" w:eastAsia="Times New Roman" w:hAnsi="Arial" w:cs="Arial"/>
          <w:sz w:val="24"/>
          <w:szCs w:val="24"/>
        </w:rPr>
        <w:t> </w:t>
      </w:r>
      <w:r w:rsidRPr="00632D4A">
        <w:rPr>
          <w:rFonts w:ascii="Arial" w:eastAsia="Times New Roman" w:hAnsi="Arial" w:cs="Arial"/>
          <w:b/>
          <w:bCs/>
          <w:sz w:val="24"/>
          <w:szCs w:val="24"/>
          <w:shd w:val="clear" w:color="auto" w:fill="FFFFFF"/>
        </w:rPr>
        <w:t>can</w:t>
      </w:r>
      <w:r w:rsidRPr="00632D4A">
        <w:rPr>
          <w:rFonts w:ascii="Arial" w:eastAsia="Times New Roman" w:hAnsi="Arial" w:cs="Arial"/>
          <w:sz w:val="24"/>
          <w:szCs w:val="24"/>
        </w:rPr>
        <w:t> </w:t>
      </w:r>
      <w:r w:rsidRPr="00632D4A">
        <w:rPr>
          <w:rFonts w:ascii="Arial" w:eastAsia="Times New Roman" w:hAnsi="Arial" w:cs="Arial"/>
          <w:sz w:val="24"/>
          <w:szCs w:val="24"/>
          <w:shd w:val="clear" w:color="auto" w:fill="FFFFFF"/>
        </w:rPr>
        <w:t>tell which store made a particular deposit, even if these deposits are all deposited into a single account. Therefore, zero balance accounting is being used less frequently.</w:t>
      </w:r>
    </w:p>
    <w:p w:rsidR="00037664" w:rsidRDefault="00037664" w:rsidP="00037664">
      <w:pPr>
        <w:spacing w:before="100" w:beforeAutospacing="1" w:after="24" w:line="360" w:lineRule="atLeast"/>
        <w:rPr>
          <w:rFonts w:ascii="Arial" w:eastAsia="Times New Roman" w:hAnsi="Arial" w:cs="Arial"/>
          <w:sz w:val="24"/>
          <w:szCs w:val="24"/>
          <w:shd w:val="clear" w:color="auto" w:fill="FFFFFF"/>
        </w:rPr>
      </w:pPr>
      <w:r w:rsidRPr="00632D4A">
        <w:rPr>
          <w:rFonts w:ascii="Arial" w:eastAsia="Times New Roman" w:hAnsi="Arial" w:cs="Arial"/>
          <w:b/>
          <w:bCs/>
          <w:sz w:val="24"/>
          <w:szCs w:val="24"/>
          <w:u w:val="single"/>
          <w:shd w:val="clear" w:color="auto" w:fill="FFFFFF"/>
        </w:rPr>
        <w:lastRenderedPageBreak/>
        <w:t>Wire Transfer</w:t>
      </w:r>
      <w:r w:rsidRPr="00632D4A">
        <w:rPr>
          <w:rFonts w:ascii="Arial" w:eastAsia="Times New Roman" w:hAnsi="Arial" w:cs="Arial"/>
          <w:sz w:val="24"/>
          <w:szCs w:val="24"/>
          <w:shd w:val="clear" w:color="auto" w:fill="FFFFFF"/>
        </w:rPr>
        <w:t xml:space="preserve">: A wire transfer is an electronic transfer of funds. Wire transfers can be done by a simple bank account transfer, or by a transfer of cash at a cash office. Bank wire transfers are often the most expedient method for transferring funds between bank accounts. A bank wire transfer is a message to the receiving bank requesting them to effect payment in accordance with the instructions given. The </w:t>
      </w:r>
    </w:p>
    <w:p w:rsidR="00037664" w:rsidRDefault="00037664" w:rsidP="00037664">
      <w:pPr>
        <w:spacing w:before="100" w:beforeAutospacing="1" w:after="24" w:line="360" w:lineRule="atLeast"/>
        <w:ind w:left="384"/>
        <w:rPr>
          <w:rFonts w:ascii="Arial" w:eastAsia="Times New Roman" w:hAnsi="Arial" w:cs="Arial"/>
          <w:sz w:val="24"/>
          <w:szCs w:val="24"/>
          <w:shd w:val="clear" w:color="auto" w:fill="FFFFFF"/>
        </w:rPr>
      </w:pPr>
      <w:proofErr w:type="gramStart"/>
      <w:r w:rsidRPr="00632D4A">
        <w:rPr>
          <w:rFonts w:ascii="Arial" w:eastAsia="Times New Roman" w:hAnsi="Arial" w:cs="Arial"/>
          <w:sz w:val="24"/>
          <w:szCs w:val="24"/>
          <w:shd w:val="clear" w:color="auto" w:fill="FFFFFF"/>
        </w:rPr>
        <w:t>message</w:t>
      </w:r>
      <w:proofErr w:type="gramEnd"/>
      <w:r w:rsidRPr="00632D4A">
        <w:rPr>
          <w:rFonts w:ascii="Arial" w:eastAsia="Times New Roman" w:hAnsi="Arial" w:cs="Arial"/>
          <w:sz w:val="24"/>
          <w:szCs w:val="24"/>
          <w:shd w:val="clear" w:color="auto" w:fill="FFFFFF"/>
        </w:rPr>
        <w:t xml:space="preserve"> also includes settlement instructions. The actual wire transfer itself is virtually instantaneous, requiring no longer for transmission than a telephone call.</w:t>
      </w:r>
    </w:p>
    <w:p w:rsidR="00037664" w:rsidRDefault="00037664" w:rsidP="00037664">
      <w:pPr>
        <w:spacing w:before="100" w:beforeAutospacing="1" w:after="24" w:line="360" w:lineRule="atLeast"/>
        <w:ind w:left="384"/>
        <w:rPr>
          <w:rFonts w:ascii="Arial" w:eastAsia="Times New Roman" w:hAnsi="Arial" w:cs="Arial"/>
          <w:sz w:val="24"/>
          <w:szCs w:val="24"/>
          <w:shd w:val="clear" w:color="auto" w:fill="FFFFFF"/>
        </w:rPr>
      </w:pPr>
    </w:p>
    <w:p w:rsidR="00037664" w:rsidRPr="00632D4A" w:rsidRDefault="00037664" w:rsidP="00037664">
      <w:pPr>
        <w:spacing w:before="100" w:beforeAutospacing="1" w:after="24" w:line="360" w:lineRule="atLeast"/>
        <w:ind w:left="384"/>
        <w:rPr>
          <w:rFonts w:ascii="Arial" w:eastAsia="Times New Roman" w:hAnsi="Arial" w:cs="Arial"/>
          <w:sz w:val="24"/>
          <w:szCs w:val="24"/>
          <w:shd w:val="clear" w:color="auto" w:fill="FFFFFF"/>
        </w:rPr>
      </w:pPr>
    </w:p>
    <w:p w:rsidR="00037664" w:rsidRPr="00632D4A" w:rsidRDefault="00037664" w:rsidP="00037664">
      <w:pPr>
        <w:numPr>
          <w:ilvl w:val="0"/>
          <w:numId w:val="14"/>
        </w:numPr>
        <w:spacing w:before="100" w:beforeAutospacing="1" w:after="24" w:line="360" w:lineRule="atLeast"/>
        <w:ind w:left="384"/>
        <w:rPr>
          <w:rFonts w:ascii="Arial" w:eastAsia="Times New Roman" w:hAnsi="Arial" w:cs="Arial"/>
          <w:sz w:val="24"/>
          <w:szCs w:val="24"/>
          <w:shd w:val="clear" w:color="auto" w:fill="FFFFFF"/>
        </w:rPr>
      </w:pPr>
      <w:r w:rsidRPr="00632D4A">
        <w:rPr>
          <w:rFonts w:ascii="Arial" w:eastAsia="Times New Roman" w:hAnsi="Arial" w:cs="Arial"/>
          <w:b/>
          <w:bCs/>
          <w:sz w:val="24"/>
          <w:szCs w:val="24"/>
          <w:u w:val="single"/>
          <w:shd w:val="clear" w:color="auto" w:fill="FFFFFF"/>
        </w:rPr>
        <w:t>Controlled Disbursement</w:t>
      </w:r>
      <w:r w:rsidRPr="00632D4A">
        <w:rPr>
          <w:rFonts w:ascii="Arial" w:eastAsia="Times New Roman" w:hAnsi="Arial" w:cs="Arial"/>
          <w:sz w:val="24"/>
          <w:szCs w:val="24"/>
          <w:shd w:val="clear" w:color="auto" w:fill="FFFFFF"/>
        </w:rPr>
        <w:t>: This is another product offered by banks under Cash Management Services. The bank provides a daily report, typically early in the day, that provides the amount of disbursements that will be charged to the customer's account. This early knowledge of daily funds requirement allows the customer to invest any surplus in intraday investment opportunities, typically money market investments. This is different from delayed disbursements, where payments are issued through a remote branch of a bank and customer is able to delay the payment due to increased float time.</w:t>
      </w:r>
    </w:p>
    <w:p w:rsidR="00037664" w:rsidRPr="00632D4A" w:rsidRDefault="00037664" w:rsidP="00037664">
      <w:pPr>
        <w:spacing w:before="96" w:after="120" w:line="360" w:lineRule="atLeast"/>
        <w:rPr>
          <w:rFonts w:ascii="Arial" w:eastAsia="Times New Roman" w:hAnsi="Arial" w:cs="Arial"/>
          <w:sz w:val="24"/>
          <w:szCs w:val="24"/>
          <w:shd w:val="clear" w:color="auto" w:fill="FFFFFF"/>
        </w:rPr>
      </w:pPr>
      <w:r w:rsidRPr="00632D4A">
        <w:rPr>
          <w:rFonts w:ascii="Arial" w:eastAsia="Times New Roman" w:hAnsi="Arial" w:cs="Arial"/>
          <w:sz w:val="24"/>
          <w:szCs w:val="24"/>
          <w:shd w:val="clear" w:color="auto" w:fill="FFFFFF"/>
        </w:rPr>
        <w:t>In the past, other services have been offered the usefulness of which has diminished with the rise of the Internet. For example, companies could have daily faxes of their most recent transactions or be sent</w:t>
      </w:r>
      <w:r w:rsidRPr="00632D4A">
        <w:rPr>
          <w:rFonts w:ascii="Arial" w:eastAsia="Times New Roman" w:hAnsi="Arial" w:cs="Arial"/>
          <w:sz w:val="24"/>
          <w:szCs w:val="24"/>
        </w:rPr>
        <w:t> </w:t>
      </w:r>
      <w:hyperlink r:id="rId17" w:tooltip="CD-ROM" w:history="1">
        <w:r w:rsidRPr="00632D4A">
          <w:rPr>
            <w:rFonts w:ascii="Arial" w:eastAsia="Times New Roman" w:hAnsi="Arial" w:cs="Arial"/>
            <w:sz w:val="24"/>
            <w:szCs w:val="24"/>
            <w:u w:val="single"/>
          </w:rPr>
          <w:t>CD-ROMs</w:t>
        </w:r>
      </w:hyperlink>
      <w:r w:rsidRPr="00632D4A">
        <w:rPr>
          <w:rFonts w:ascii="Arial" w:eastAsia="Times New Roman" w:hAnsi="Arial" w:cs="Arial"/>
          <w:sz w:val="24"/>
          <w:szCs w:val="24"/>
        </w:rPr>
        <w:t> </w:t>
      </w:r>
      <w:r w:rsidRPr="00632D4A">
        <w:rPr>
          <w:rFonts w:ascii="Arial" w:eastAsia="Times New Roman" w:hAnsi="Arial" w:cs="Arial"/>
          <w:sz w:val="24"/>
          <w:szCs w:val="24"/>
          <w:shd w:val="clear" w:color="auto" w:fill="FFFFFF"/>
        </w:rPr>
        <w:t>of images of their cashed checks.</w:t>
      </w:r>
    </w:p>
    <w:p w:rsidR="00037664" w:rsidRPr="00632D4A" w:rsidRDefault="00037664" w:rsidP="00037664">
      <w:pPr>
        <w:spacing w:before="96" w:after="120" w:line="360" w:lineRule="atLeast"/>
        <w:rPr>
          <w:rFonts w:ascii="Arial" w:eastAsia="Times New Roman" w:hAnsi="Arial" w:cs="Arial"/>
          <w:sz w:val="24"/>
          <w:szCs w:val="24"/>
          <w:shd w:val="clear" w:color="auto" w:fill="FFFFFF"/>
        </w:rPr>
      </w:pPr>
      <w:r w:rsidRPr="00632D4A">
        <w:rPr>
          <w:rFonts w:ascii="Arial" w:eastAsia="Times New Roman" w:hAnsi="Arial" w:cs="Arial"/>
          <w:sz w:val="24"/>
          <w:szCs w:val="24"/>
          <w:shd w:val="clear" w:color="auto" w:fill="FFFFFF"/>
        </w:rPr>
        <w:t>Cash management services can be costly but usually the cost to a company is outweighed by the benefits: cost savings, accuracy, efficiencies, etc</w:t>
      </w:r>
    </w:p>
    <w:p w:rsidR="00037664" w:rsidRDefault="00037664" w:rsidP="00037664">
      <w:pPr>
        <w:jc w:val="center"/>
        <w:rPr>
          <w:sz w:val="24"/>
          <w:szCs w:val="24"/>
        </w:rPr>
      </w:pPr>
      <w:r>
        <w:rPr>
          <w:noProof/>
        </w:rPr>
        <w:drawing>
          <wp:inline distT="0" distB="0" distL="0" distR="0">
            <wp:extent cx="3400425" cy="2066925"/>
            <wp:effectExtent l="19050" t="0" r="9525" b="0"/>
            <wp:docPr id="1" name="Picture 1" descr="http://www.cash-tech.com/new_img/home_ico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h-tech.com/new_img/home_icon22.jpg"/>
                    <pic:cNvPicPr>
                      <a:picLocks noChangeAspect="1" noChangeArrowheads="1"/>
                    </pic:cNvPicPr>
                  </pic:nvPicPr>
                  <pic:blipFill>
                    <a:blip r:embed="rId18"/>
                    <a:srcRect/>
                    <a:stretch>
                      <a:fillRect/>
                    </a:stretch>
                  </pic:blipFill>
                  <pic:spPr bwMode="auto">
                    <a:xfrm>
                      <a:off x="0" y="0"/>
                      <a:ext cx="3400425" cy="2066925"/>
                    </a:xfrm>
                    <a:prstGeom prst="rect">
                      <a:avLst/>
                    </a:prstGeom>
                    <a:noFill/>
                    <a:ln w="9525">
                      <a:noFill/>
                      <a:miter lim="800000"/>
                      <a:headEnd/>
                      <a:tailEnd/>
                    </a:ln>
                  </pic:spPr>
                </pic:pic>
              </a:graphicData>
            </a:graphic>
          </wp:inline>
        </w:drawing>
      </w:r>
    </w:p>
    <w:p w:rsidR="00037664" w:rsidRDefault="00037664" w:rsidP="00037664">
      <w:pPr>
        <w:jc w:val="center"/>
        <w:rPr>
          <w:sz w:val="24"/>
          <w:szCs w:val="24"/>
        </w:rPr>
      </w:pPr>
    </w:p>
    <w:p w:rsidR="00037664" w:rsidRPr="00086D73" w:rsidRDefault="00037664" w:rsidP="00037664">
      <w:pPr>
        <w:rPr>
          <w:b/>
          <w:sz w:val="44"/>
          <w:szCs w:val="44"/>
          <w:u w:val="single"/>
          <w:shd w:val="clear" w:color="auto" w:fill="FFFFFF"/>
        </w:rPr>
      </w:pPr>
      <w:r w:rsidRPr="00086D73">
        <w:rPr>
          <w:b/>
          <w:sz w:val="44"/>
          <w:szCs w:val="44"/>
          <w:u w:val="single"/>
          <w:shd w:val="clear" w:color="auto" w:fill="FFFFFF"/>
        </w:rPr>
        <w:t>List of Cash Management Techniques</w:t>
      </w:r>
    </w:p>
    <w:p w:rsidR="00037664" w:rsidRPr="00086D73" w:rsidRDefault="00037664" w:rsidP="00037664">
      <w:pPr>
        <w:rPr>
          <w:rFonts w:eastAsia="Times New Roman"/>
          <w:b/>
          <w:color w:val="000000"/>
          <w:sz w:val="32"/>
          <w:szCs w:val="32"/>
          <w:u w:val="single"/>
          <w:shd w:val="clear" w:color="auto" w:fill="FFFFFF"/>
        </w:rPr>
      </w:pPr>
      <w:r w:rsidRPr="00086D73">
        <w:rPr>
          <w:rFonts w:eastAsia="Times New Roman"/>
          <w:b/>
          <w:color w:val="000000"/>
          <w:sz w:val="32"/>
          <w:szCs w:val="32"/>
          <w:u w:val="single"/>
          <w:shd w:val="clear" w:color="auto" w:fill="FFFFFF"/>
        </w:rPr>
        <w:t>Accounts Receivable</w:t>
      </w:r>
    </w:p>
    <w:p w:rsidR="00037664" w:rsidRDefault="00037664" w:rsidP="00037664">
      <w:pPr>
        <w:rPr>
          <w:rFonts w:ascii="Arial" w:eastAsia="Times New Roman" w:hAnsi="Arial"/>
          <w:color w:val="000000"/>
          <w:sz w:val="24"/>
          <w:szCs w:val="24"/>
          <w:shd w:val="clear" w:color="auto" w:fill="FFFFFF"/>
        </w:rPr>
      </w:pPr>
      <w:r w:rsidRPr="00086D73">
        <w:rPr>
          <w:rFonts w:ascii="Arial" w:eastAsia="Times New Roman" w:hAnsi="Arial"/>
          <w:color w:val="000000"/>
          <w:sz w:val="24"/>
          <w:szCs w:val="24"/>
          <w:shd w:val="clear" w:color="auto" w:fill="FFFFFF"/>
        </w:rPr>
        <w:t>Many companies are too passive when it comes to collecting on overdue invoices. The money customers owe you plays a big role in your monthly cash flow, so it is important to develop a solid technique for tracking who owes your firm money, how much they owe and when the payment was due. Make sure your accounts receivable staff is taking a proactive approach to collecting on those unpaid bills, and ask for a weekly report showing the total amount outstanding, along with an explanation of why those payments have not been received. Building an accounts receivable database is one of the best ways to keep track of what you are owed. Once the tables have been created and the database has been designed, all your accounts receivable clerks need to do is press a button to open a query showing the details of each outstanding invoice.</w:t>
      </w:r>
    </w:p>
    <w:p w:rsidR="00037664" w:rsidRPr="00086D73" w:rsidRDefault="00037664" w:rsidP="00037664">
      <w:pPr>
        <w:rPr>
          <w:rFonts w:ascii="Arial" w:eastAsia="Times New Roman" w:hAnsi="Arial"/>
          <w:color w:val="000000"/>
          <w:sz w:val="24"/>
          <w:szCs w:val="24"/>
          <w:shd w:val="clear" w:color="auto" w:fill="FFFFFF"/>
        </w:rPr>
      </w:pPr>
    </w:p>
    <w:p w:rsidR="00037664" w:rsidRPr="00086D73" w:rsidRDefault="00037664" w:rsidP="00037664">
      <w:pPr>
        <w:rPr>
          <w:rFonts w:eastAsia="Times New Roman"/>
          <w:b/>
          <w:color w:val="000000"/>
          <w:sz w:val="32"/>
          <w:szCs w:val="32"/>
          <w:u w:val="single"/>
          <w:shd w:val="clear" w:color="auto" w:fill="FFFFFF"/>
        </w:rPr>
      </w:pPr>
      <w:r w:rsidRPr="00086D73">
        <w:rPr>
          <w:rFonts w:eastAsia="Times New Roman"/>
          <w:b/>
          <w:color w:val="000000"/>
          <w:sz w:val="32"/>
          <w:szCs w:val="32"/>
          <w:u w:val="single"/>
          <w:shd w:val="clear" w:color="auto" w:fill="FFFFFF"/>
        </w:rPr>
        <w:t>Track Expenses</w:t>
      </w:r>
    </w:p>
    <w:p w:rsidR="00037664" w:rsidRDefault="00037664" w:rsidP="00037664">
      <w:pPr>
        <w:rPr>
          <w:rFonts w:ascii="Arial" w:eastAsia="Times New Roman" w:hAnsi="Arial"/>
          <w:color w:val="000000"/>
          <w:sz w:val="24"/>
          <w:szCs w:val="24"/>
          <w:shd w:val="clear" w:color="auto" w:fill="FFFFFF"/>
        </w:rPr>
      </w:pPr>
      <w:r w:rsidRPr="00086D73">
        <w:rPr>
          <w:rFonts w:ascii="Arial" w:eastAsia="Times New Roman" w:hAnsi="Arial"/>
          <w:color w:val="000000"/>
          <w:sz w:val="24"/>
          <w:szCs w:val="24"/>
          <w:shd w:val="clear" w:color="auto" w:fill="FFFFFF"/>
        </w:rPr>
        <w:t>Whether you are running a business or a household, it is important to get a handle on expenses. Many business owners are so busy with day-to-day operations that they lose sight of the big picture. Getting a handle on the expenses associated with running your business is one of the best ways to manage--and maximize--your cash. Start by building a detailed report of every expense for the past month. Break each expense down into its appropriate category, i.e. rent, utilities, office supplies, etc., then analyze each category and look for ways to cut back. For instance, companies can save money on office supplies by contracting with a specific vendor and negotiating lower prices, rather than running to the office supply store down the street.</w:t>
      </w:r>
    </w:p>
    <w:p w:rsidR="00037664" w:rsidRDefault="00037664" w:rsidP="00037664">
      <w:pPr>
        <w:rPr>
          <w:rFonts w:ascii="Arial" w:eastAsia="Times New Roman" w:hAnsi="Arial"/>
          <w:color w:val="000000"/>
          <w:sz w:val="24"/>
          <w:szCs w:val="24"/>
          <w:shd w:val="clear" w:color="auto" w:fill="FFFFFF"/>
        </w:rPr>
      </w:pPr>
    </w:p>
    <w:p w:rsidR="00037664" w:rsidRPr="00086D73" w:rsidRDefault="00037664" w:rsidP="00037664">
      <w:pPr>
        <w:rPr>
          <w:rFonts w:ascii="Arial" w:eastAsia="Times New Roman" w:hAnsi="Arial"/>
          <w:color w:val="000000"/>
          <w:sz w:val="24"/>
          <w:szCs w:val="24"/>
          <w:shd w:val="clear" w:color="auto" w:fill="FFFFFF"/>
        </w:rPr>
      </w:pPr>
    </w:p>
    <w:p w:rsidR="00037664" w:rsidRPr="00086D73" w:rsidRDefault="00037664" w:rsidP="00037664">
      <w:pPr>
        <w:rPr>
          <w:rFonts w:eastAsia="Times New Roman"/>
          <w:b/>
          <w:color w:val="000000"/>
          <w:sz w:val="32"/>
          <w:szCs w:val="32"/>
          <w:u w:val="single"/>
          <w:shd w:val="clear" w:color="auto" w:fill="FFFFFF"/>
        </w:rPr>
      </w:pPr>
      <w:r w:rsidRPr="00086D73">
        <w:rPr>
          <w:rFonts w:eastAsia="Times New Roman"/>
          <w:b/>
          <w:color w:val="000000"/>
          <w:sz w:val="32"/>
          <w:szCs w:val="32"/>
          <w:u w:val="single"/>
          <w:shd w:val="clear" w:color="auto" w:fill="FFFFFF"/>
        </w:rPr>
        <w:t>Credit Lines</w:t>
      </w:r>
    </w:p>
    <w:p w:rsidR="00037664" w:rsidRPr="00086D73" w:rsidRDefault="00037664" w:rsidP="00037664">
      <w:pPr>
        <w:rPr>
          <w:rFonts w:ascii="Arial" w:eastAsia="Times New Roman" w:hAnsi="Arial"/>
          <w:color w:val="000000"/>
          <w:sz w:val="24"/>
          <w:szCs w:val="24"/>
          <w:shd w:val="clear" w:color="auto" w:fill="FFFFFF"/>
        </w:rPr>
      </w:pPr>
      <w:r w:rsidRPr="00086D73">
        <w:rPr>
          <w:rFonts w:ascii="Arial" w:eastAsia="Times New Roman" w:hAnsi="Arial"/>
          <w:color w:val="000000"/>
          <w:sz w:val="24"/>
          <w:szCs w:val="24"/>
          <w:shd w:val="clear" w:color="auto" w:fill="FFFFFF"/>
        </w:rPr>
        <w:t>Establishing a credit line with your lender is one way to manage cash flow and avoid shortfalls. Many companies set up a line of credit to cover those times when sales fall short or expenses run high. Companies can also use short term loans to provide the extra liquidity and cash management they need during the down months</w:t>
      </w:r>
    </w:p>
    <w:p w:rsidR="00037664" w:rsidRPr="00086D73" w:rsidRDefault="00037664" w:rsidP="00037664">
      <w:r w:rsidRPr="00086D73">
        <w:rPr>
          <w:rFonts w:ascii="inherit" w:eastAsia="Times New Roman" w:hAnsi="inherit" w:cs="Arial"/>
          <w:color w:val="000000"/>
          <w:sz w:val="20"/>
          <w:szCs w:val="20"/>
          <w:bdr w:val="none" w:sz="0" w:space="0" w:color="auto" w:frame="1"/>
          <w:shd w:val="clear" w:color="auto" w:fill="FFFFFF"/>
        </w:rPr>
        <w:lastRenderedPageBreak/>
        <w:br/>
      </w:r>
      <w:r w:rsidRPr="00086D73">
        <w:rPr>
          <w:rFonts w:ascii="inherit" w:eastAsia="Times New Roman" w:hAnsi="inherit" w:cs="Arial"/>
          <w:color w:val="000000"/>
          <w:sz w:val="20"/>
          <w:szCs w:val="20"/>
          <w:bdr w:val="none" w:sz="0" w:space="0" w:color="auto" w:frame="1"/>
          <w:shd w:val="clear" w:color="auto" w:fill="FFFFFF"/>
        </w:rPr>
        <w:br/>
      </w:r>
    </w:p>
    <w:p w:rsidR="00037664" w:rsidRDefault="00037664" w:rsidP="00037664">
      <w:pPr>
        <w:rPr>
          <w:sz w:val="24"/>
          <w:szCs w:val="24"/>
        </w:rPr>
      </w:pPr>
    </w:p>
    <w:p w:rsidR="00037664" w:rsidRDefault="00037664" w:rsidP="00037664">
      <w:pPr>
        <w:rPr>
          <w:sz w:val="24"/>
          <w:szCs w:val="24"/>
        </w:rPr>
      </w:pPr>
    </w:p>
    <w:p w:rsidR="00037664" w:rsidRPr="00632D4A" w:rsidRDefault="00037664" w:rsidP="00037664">
      <w:pPr>
        <w:jc w:val="center"/>
        <w:rPr>
          <w:sz w:val="24"/>
          <w:szCs w:val="24"/>
        </w:rPr>
      </w:pPr>
    </w:p>
    <w:p w:rsidR="00AD59F5" w:rsidRDefault="00AD59F5">
      <w:pPr>
        <w:rPr>
          <w:b/>
          <w:sz w:val="44"/>
          <w:szCs w:val="44"/>
          <w:u w:val="single"/>
        </w:rPr>
      </w:pPr>
    </w:p>
    <w:p w:rsidR="00AD59F5" w:rsidRDefault="00AD59F5">
      <w:pPr>
        <w:rPr>
          <w:b/>
          <w:sz w:val="44"/>
          <w:szCs w:val="44"/>
          <w:u w:val="single"/>
        </w:rPr>
      </w:pPr>
      <w:r>
        <w:rPr>
          <w:b/>
          <w:sz w:val="44"/>
          <w:szCs w:val="44"/>
          <w:u w:val="single"/>
        </w:rPr>
        <w:br w:type="page"/>
      </w:r>
    </w:p>
    <w:p w:rsidR="00037664" w:rsidRDefault="00037664">
      <w:pPr>
        <w:rPr>
          <w:b/>
          <w:sz w:val="44"/>
          <w:szCs w:val="44"/>
          <w:u w:val="single"/>
        </w:rPr>
      </w:pPr>
    </w:p>
    <w:p w:rsidR="00037664" w:rsidRPr="009733B8" w:rsidRDefault="00037664">
      <w:pPr>
        <w:rPr>
          <w:b/>
          <w:sz w:val="44"/>
          <w:szCs w:val="44"/>
          <w:u w:val="single"/>
        </w:rPr>
      </w:pPr>
    </w:p>
    <w:sectPr w:rsidR="00037664" w:rsidRPr="009733B8" w:rsidSect="00AD59F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C3754"/>
    <w:multiLevelType w:val="multilevel"/>
    <w:tmpl w:val="7E0AE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10D0A"/>
    <w:multiLevelType w:val="multilevel"/>
    <w:tmpl w:val="D2F6B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510CA"/>
    <w:multiLevelType w:val="multilevel"/>
    <w:tmpl w:val="A218E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D29F5"/>
    <w:multiLevelType w:val="multilevel"/>
    <w:tmpl w:val="C4581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82AB2"/>
    <w:multiLevelType w:val="multilevel"/>
    <w:tmpl w:val="190E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209D8"/>
    <w:multiLevelType w:val="multilevel"/>
    <w:tmpl w:val="D5D83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87A0A"/>
    <w:multiLevelType w:val="multilevel"/>
    <w:tmpl w:val="2788E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D540E"/>
    <w:multiLevelType w:val="multilevel"/>
    <w:tmpl w:val="B694D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407E6"/>
    <w:multiLevelType w:val="multilevel"/>
    <w:tmpl w:val="4ADAE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867C6"/>
    <w:multiLevelType w:val="multilevel"/>
    <w:tmpl w:val="D7103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493CAD"/>
    <w:multiLevelType w:val="multilevel"/>
    <w:tmpl w:val="E6A02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494ED8"/>
    <w:multiLevelType w:val="multilevel"/>
    <w:tmpl w:val="E6307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FF26D8"/>
    <w:multiLevelType w:val="multilevel"/>
    <w:tmpl w:val="F10AC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E01D5C"/>
    <w:multiLevelType w:val="multilevel"/>
    <w:tmpl w:val="38D6E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3"/>
  </w:num>
  <w:num w:numId="4">
    <w:abstractNumId w:val="2"/>
  </w:num>
  <w:num w:numId="5">
    <w:abstractNumId w:val="10"/>
  </w:num>
  <w:num w:numId="6">
    <w:abstractNumId w:val="7"/>
  </w:num>
  <w:num w:numId="7">
    <w:abstractNumId w:val="12"/>
  </w:num>
  <w:num w:numId="8">
    <w:abstractNumId w:val="0"/>
  </w:num>
  <w:num w:numId="9">
    <w:abstractNumId w:val="11"/>
  </w:num>
  <w:num w:numId="10">
    <w:abstractNumId w:val="8"/>
  </w:num>
  <w:num w:numId="11">
    <w:abstractNumId w:val="3"/>
  </w:num>
  <w:num w:numId="12">
    <w:abstractNumId w:val="6"/>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E62"/>
    <w:rsid w:val="00037664"/>
    <w:rsid w:val="00116E62"/>
    <w:rsid w:val="007A60DE"/>
    <w:rsid w:val="0087550E"/>
    <w:rsid w:val="009733B8"/>
    <w:rsid w:val="00AD59F5"/>
    <w:rsid w:val="00DC3D3E"/>
    <w:rsid w:val="00E43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F2"/>
  </w:style>
  <w:style w:type="paragraph" w:styleId="Heading2">
    <w:name w:val="heading 2"/>
    <w:basedOn w:val="Normal"/>
    <w:next w:val="Normal"/>
    <w:link w:val="Heading2Char"/>
    <w:uiPriority w:val="9"/>
    <w:semiHidden/>
    <w:unhideWhenUsed/>
    <w:qFormat/>
    <w:rsid w:val="00DC3D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16E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6E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16E62"/>
  </w:style>
  <w:style w:type="character" w:customStyle="1" w:styleId="apple-converted-space">
    <w:name w:val="apple-converted-space"/>
    <w:basedOn w:val="DefaultParagraphFont"/>
    <w:rsid w:val="00116E62"/>
  </w:style>
  <w:style w:type="character" w:styleId="Hyperlink">
    <w:name w:val="Hyperlink"/>
    <w:basedOn w:val="DefaultParagraphFont"/>
    <w:uiPriority w:val="99"/>
    <w:semiHidden/>
    <w:unhideWhenUsed/>
    <w:rsid w:val="00116E62"/>
    <w:rPr>
      <w:color w:val="0000FF"/>
      <w:u w:val="single"/>
    </w:rPr>
  </w:style>
  <w:style w:type="paragraph" w:customStyle="1" w:styleId="mt">
    <w:name w:val="mt"/>
    <w:basedOn w:val="Normal"/>
    <w:rsid w:val="00116E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6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16E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6E62"/>
    <w:rPr>
      <w:rFonts w:ascii="Times New Roman" w:eastAsia="Times New Roman" w:hAnsi="Times New Roman" w:cs="Times New Roman"/>
      <w:b/>
      <w:bCs/>
      <w:sz w:val="24"/>
      <w:szCs w:val="24"/>
    </w:rPr>
  </w:style>
  <w:style w:type="paragraph" w:customStyle="1" w:styleId="mtb">
    <w:name w:val="mtb"/>
    <w:basedOn w:val="Normal"/>
    <w:rsid w:val="00116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
    <w:name w:val="bt"/>
    <w:basedOn w:val="Normal"/>
    <w:rsid w:val="00116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tl">
    <w:name w:val="eptl"/>
    <w:basedOn w:val="Normal"/>
    <w:rsid w:val="00116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sg">
    <w:name w:val="smsg"/>
    <w:basedOn w:val="DefaultParagraphFont"/>
    <w:rsid w:val="0087550E"/>
  </w:style>
  <w:style w:type="paragraph" w:customStyle="1" w:styleId="oncfh">
    <w:name w:val="oncfh"/>
    <w:basedOn w:val="Normal"/>
    <w:rsid w:val="008755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
    <w:name w:val="mb"/>
    <w:basedOn w:val="Normal"/>
    <w:rsid w:val="00973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C3D3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37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4922">
      <w:bodyDiv w:val="1"/>
      <w:marLeft w:val="0"/>
      <w:marRight w:val="0"/>
      <w:marTop w:val="0"/>
      <w:marBottom w:val="0"/>
      <w:divBdr>
        <w:top w:val="none" w:sz="0" w:space="0" w:color="auto"/>
        <w:left w:val="none" w:sz="0" w:space="0" w:color="auto"/>
        <w:bottom w:val="none" w:sz="0" w:space="0" w:color="auto"/>
        <w:right w:val="none" w:sz="0" w:space="0" w:color="auto"/>
      </w:divBdr>
      <w:divsChild>
        <w:div w:id="335041809">
          <w:marLeft w:val="450"/>
          <w:marRight w:val="450"/>
          <w:marTop w:val="450"/>
          <w:marBottom w:val="450"/>
          <w:divBdr>
            <w:top w:val="single" w:sz="6" w:space="8" w:color="607894"/>
            <w:left w:val="single" w:sz="6" w:space="15" w:color="607894"/>
            <w:bottom w:val="single" w:sz="6" w:space="8" w:color="607894"/>
            <w:right w:val="single" w:sz="6" w:space="15" w:color="607894"/>
          </w:divBdr>
        </w:div>
        <w:div w:id="253906362">
          <w:marLeft w:val="450"/>
          <w:marRight w:val="450"/>
          <w:marTop w:val="450"/>
          <w:marBottom w:val="450"/>
          <w:divBdr>
            <w:top w:val="single" w:sz="6" w:space="8" w:color="607894"/>
            <w:left w:val="single" w:sz="6" w:space="15" w:color="607894"/>
            <w:bottom w:val="single" w:sz="6" w:space="8" w:color="607894"/>
            <w:right w:val="single" w:sz="6" w:space="15" w:color="607894"/>
          </w:divBdr>
        </w:div>
        <w:div w:id="2041977105">
          <w:marLeft w:val="450"/>
          <w:marRight w:val="450"/>
          <w:marTop w:val="450"/>
          <w:marBottom w:val="450"/>
          <w:divBdr>
            <w:top w:val="single" w:sz="6" w:space="8" w:color="607894"/>
            <w:left w:val="single" w:sz="6" w:space="15" w:color="607894"/>
            <w:bottom w:val="single" w:sz="6" w:space="8" w:color="607894"/>
            <w:right w:val="single" w:sz="6" w:space="15" w:color="607894"/>
          </w:divBdr>
        </w:div>
        <w:div w:id="625163461">
          <w:marLeft w:val="450"/>
          <w:marRight w:val="450"/>
          <w:marTop w:val="450"/>
          <w:marBottom w:val="150"/>
          <w:divBdr>
            <w:top w:val="single" w:sz="6" w:space="8" w:color="607894"/>
            <w:left w:val="single" w:sz="6" w:space="15" w:color="607894"/>
            <w:bottom w:val="single" w:sz="6" w:space="8" w:color="607894"/>
            <w:right w:val="single" w:sz="6" w:space="15" w:color="607894"/>
          </w:divBdr>
        </w:div>
        <w:div w:id="1991246942">
          <w:marLeft w:val="375"/>
          <w:marRight w:val="375"/>
          <w:marTop w:val="0"/>
          <w:marBottom w:val="375"/>
          <w:divBdr>
            <w:top w:val="none" w:sz="0" w:space="0" w:color="auto"/>
            <w:left w:val="none" w:sz="0" w:space="0" w:color="auto"/>
            <w:bottom w:val="none" w:sz="0" w:space="0" w:color="auto"/>
            <w:right w:val="none" w:sz="0" w:space="0" w:color="auto"/>
          </w:divBdr>
        </w:div>
      </w:divsChild>
    </w:div>
    <w:div w:id="206111446">
      <w:bodyDiv w:val="1"/>
      <w:marLeft w:val="0"/>
      <w:marRight w:val="0"/>
      <w:marTop w:val="0"/>
      <w:marBottom w:val="0"/>
      <w:divBdr>
        <w:top w:val="none" w:sz="0" w:space="0" w:color="auto"/>
        <w:left w:val="none" w:sz="0" w:space="0" w:color="auto"/>
        <w:bottom w:val="none" w:sz="0" w:space="0" w:color="auto"/>
        <w:right w:val="none" w:sz="0" w:space="0" w:color="auto"/>
      </w:divBdr>
      <w:divsChild>
        <w:div w:id="895746488">
          <w:marLeft w:val="450"/>
          <w:marRight w:val="450"/>
          <w:marTop w:val="450"/>
          <w:marBottom w:val="450"/>
          <w:divBdr>
            <w:top w:val="single" w:sz="6" w:space="8" w:color="607894"/>
            <w:left w:val="single" w:sz="6" w:space="15" w:color="607894"/>
            <w:bottom w:val="single" w:sz="6" w:space="8" w:color="607894"/>
            <w:right w:val="single" w:sz="6" w:space="15" w:color="607894"/>
          </w:divBdr>
        </w:div>
      </w:divsChild>
    </w:div>
    <w:div w:id="290288090">
      <w:bodyDiv w:val="1"/>
      <w:marLeft w:val="0"/>
      <w:marRight w:val="0"/>
      <w:marTop w:val="0"/>
      <w:marBottom w:val="0"/>
      <w:divBdr>
        <w:top w:val="none" w:sz="0" w:space="0" w:color="auto"/>
        <w:left w:val="none" w:sz="0" w:space="0" w:color="auto"/>
        <w:bottom w:val="none" w:sz="0" w:space="0" w:color="auto"/>
        <w:right w:val="none" w:sz="0" w:space="0" w:color="auto"/>
      </w:divBdr>
    </w:div>
    <w:div w:id="1013456203">
      <w:bodyDiv w:val="1"/>
      <w:marLeft w:val="0"/>
      <w:marRight w:val="0"/>
      <w:marTop w:val="0"/>
      <w:marBottom w:val="0"/>
      <w:divBdr>
        <w:top w:val="none" w:sz="0" w:space="0" w:color="auto"/>
        <w:left w:val="none" w:sz="0" w:space="0" w:color="auto"/>
        <w:bottom w:val="none" w:sz="0" w:space="0" w:color="auto"/>
        <w:right w:val="none" w:sz="0" w:space="0" w:color="auto"/>
      </w:divBdr>
      <w:divsChild>
        <w:div w:id="1472211528">
          <w:marLeft w:val="450"/>
          <w:marRight w:val="450"/>
          <w:marTop w:val="450"/>
          <w:marBottom w:val="450"/>
          <w:divBdr>
            <w:top w:val="single" w:sz="6" w:space="8" w:color="607894"/>
            <w:left w:val="single" w:sz="6" w:space="15" w:color="607894"/>
            <w:bottom w:val="single" w:sz="6" w:space="8" w:color="607894"/>
            <w:right w:val="single" w:sz="6" w:space="15" w:color="607894"/>
          </w:divBdr>
        </w:div>
        <w:div w:id="453403916">
          <w:marLeft w:val="450"/>
          <w:marRight w:val="450"/>
          <w:marTop w:val="450"/>
          <w:marBottom w:val="450"/>
          <w:divBdr>
            <w:top w:val="single" w:sz="6" w:space="8" w:color="607894"/>
            <w:left w:val="single" w:sz="6" w:space="15" w:color="607894"/>
            <w:bottom w:val="single" w:sz="6" w:space="8" w:color="607894"/>
            <w:right w:val="single" w:sz="6" w:space="15" w:color="607894"/>
          </w:divBdr>
        </w:div>
        <w:div w:id="847528229">
          <w:marLeft w:val="450"/>
          <w:marRight w:val="450"/>
          <w:marTop w:val="0"/>
          <w:marBottom w:val="450"/>
          <w:divBdr>
            <w:top w:val="single" w:sz="6" w:space="8" w:color="607894"/>
            <w:left w:val="single" w:sz="6" w:space="15" w:color="607894"/>
            <w:bottom w:val="single" w:sz="6" w:space="8" w:color="607894"/>
            <w:right w:val="single" w:sz="6" w:space="15" w:color="607894"/>
          </w:divBdr>
        </w:div>
      </w:divsChild>
    </w:div>
    <w:div w:id="1181160200">
      <w:bodyDiv w:val="1"/>
      <w:marLeft w:val="0"/>
      <w:marRight w:val="0"/>
      <w:marTop w:val="0"/>
      <w:marBottom w:val="0"/>
      <w:divBdr>
        <w:top w:val="none" w:sz="0" w:space="0" w:color="auto"/>
        <w:left w:val="none" w:sz="0" w:space="0" w:color="auto"/>
        <w:bottom w:val="none" w:sz="0" w:space="0" w:color="auto"/>
        <w:right w:val="none" w:sz="0" w:space="0" w:color="auto"/>
      </w:divBdr>
      <w:divsChild>
        <w:div w:id="1724475835">
          <w:marLeft w:val="450"/>
          <w:marRight w:val="450"/>
          <w:marTop w:val="450"/>
          <w:marBottom w:val="450"/>
          <w:divBdr>
            <w:top w:val="single" w:sz="6" w:space="8" w:color="607894"/>
            <w:left w:val="single" w:sz="6" w:space="15" w:color="607894"/>
            <w:bottom w:val="single" w:sz="6" w:space="8" w:color="607894"/>
            <w:right w:val="single" w:sz="6" w:space="15" w:color="607894"/>
          </w:divBdr>
        </w:div>
      </w:divsChild>
    </w:div>
    <w:div w:id="1430661673">
      <w:bodyDiv w:val="1"/>
      <w:marLeft w:val="0"/>
      <w:marRight w:val="0"/>
      <w:marTop w:val="0"/>
      <w:marBottom w:val="0"/>
      <w:divBdr>
        <w:top w:val="none" w:sz="0" w:space="0" w:color="auto"/>
        <w:left w:val="none" w:sz="0" w:space="0" w:color="auto"/>
        <w:bottom w:val="none" w:sz="0" w:space="0" w:color="auto"/>
        <w:right w:val="none" w:sz="0" w:space="0" w:color="auto"/>
      </w:divBdr>
      <w:divsChild>
        <w:div w:id="1174568920">
          <w:marLeft w:val="450"/>
          <w:marRight w:val="450"/>
          <w:marTop w:val="450"/>
          <w:marBottom w:val="450"/>
          <w:divBdr>
            <w:top w:val="single" w:sz="6" w:space="8" w:color="607894"/>
            <w:left w:val="single" w:sz="6" w:space="15" w:color="607894"/>
            <w:bottom w:val="single" w:sz="6" w:space="8" w:color="607894"/>
            <w:right w:val="single" w:sz="6" w:space="15" w:color="607894"/>
          </w:divBdr>
        </w:div>
        <w:div w:id="993408104">
          <w:marLeft w:val="450"/>
          <w:marRight w:val="450"/>
          <w:marTop w:val="450"/>
          <w:marBottom w:val="450"/>
          <w:divBdr>
            <w:top w:val="single" w:sz="6" w:space="8" w:color="607894"/>
            <w:left w:val="single" w:sz="6" w:space="15" w:color="607894"/>
            <w:bottom w:val="single" w:sz="6" w:space="8" w:color="607894"/>
            <w:right w:val="single" w:sz="6" w:space="15" w:color="607894"/>
          </w:divBdr>
        </w:div>
        <w:div w:id="188760665">
          <w:marLeft w:val="450"/>
          <w:marRight w:val="450"/>
          <w:marTop w:val="450"/>
          <w:marBottom w:val="450"/>
          <w:divBdr>
            <w:top w:val="single" w:sz="6" w:space="8" w:color="607894"/>
            <w:left w:val="single" w:sz="6" w:space="15" w:color="607894"/>
            <w:bottom w:val="single" w:sz="6" w:space="8" w:color="607894"/>
            <w:right w:val="single" w:sz="6" w:space="15" w:color="607894"/>
          </w:divBdr>
        </w:div>
        <w:div w:id="2018654158">
          <w:marLeft w:val="375"/>
          <w:marRight w:val="375"/>
          <w:marTop w:val="0"/>
          <w:marBottom w:val="375"/>
          <w:divBdr>
            <w:top w:val="none" w:sz="0" w:space="0" w:color="auto"/>
            <w:left w:val="none" w:sz="0" w:space="0" w:color="auto"/>
            <w:bottom w:val="none" w:sz="0" w:space="0" w:color="auto"/>
            <w:right w:val="none" w:sz="0" w:space="0" w:color="auto"/>
          </w:divBdr>
        </w:div>
        <w:div w:id="1857038911">
          <w:marLeft w:val="450"/>
          <w:marRight w:val="450"/>
          <w:marTop w:val="0"/>
          <w:marBottom w:val="450"/>
          <w:divBdr>
            <w:top w:val="single" w:sz="6" w:space="8" w:color="607894"/>
            <w:left w:val="single" w:sz="6" w:space="15" w:color="607894"/>
            <w:bottom w:val="single" w:sz="6" w:space="8" w:color="607894"/>
            <w:right w:val="single" w:sz="6" w:space="15" w:color="607894"/>
          </w:divBdr>
        </w:div>
      </w:divsChild>
    </w:div>
    <w:div w:id="1510294277">
      <w:bodyDiv w:val="1"/>
      <w:marLeft w:val="0"/>
      <w:marRight w:val="0"/>
      <w:marTop w:val="0"/>
      <w:marBottom w:val="0"/>
      <w:divBdr>
        <w:top w:val="none" w:sz="0" w:space="0" w:color="auto"/>
        <w:left w:val="none" w:sz="0" w:space="0" w:color="auto"/>
        <w:bottom w:val="none" w:sz="0" w:space="0" w:color="auto"/>
        <w:right w:val="none" w:sz="0" w:space="0" w:color="auto"/>
      </w:divBdr>
      <w:divsChild>
        <w:div w:id="1183667540">
          <w:marLeft w:val="0"/>
          <w:marRight w:val="0"/>
          <w:marTop w:val="0"/>
          <w:marBottom w:val="0"/>
          <w:divBdr>
            <w:top w:val="none" w:sz="0" w:space="0" w:color="auto"/>
            <w:left w:val="none" w:sz="0" w:space="0" w:color="auto"/>
            <w:bottom w:val="none" w:sz="0" w:space="0" w:color="auto"/>
            <w:right w:val="none" w:sz="0" w:space="0" w:color="auto"/>
          </w:divBdr>
        </w:div>
        <w:div w:id="1756584492">
          <w:marLeft w:val="300"/>
          <w:marRight w:val="300"/>
          <w:marTop w:val="0"/>
          <w:marBottom w:val="0"/>
          <w:divBdr>
            <w:top w:val="none" w:sz="0" w:space="0" w:color="auto"/>
            <w:left w:val="none" w:sz="0" w:space="0" w:color="auto"/>
            <w:bottom w:val="none" w:sz="0" w:space="0" w:color="auto"/>
            <w:right w:val="none" w:sz="0" w:space="0" w:color="auto"/>
          </w:divBdr>
          <w:divsChild>
            <w:div w:id="333070540">
              <w:marLeft w:val="450"/>
              <w:marRight w:val="450"/>
              <w:marTop w:val="0"/>
              <w:marBottom w:val="450"/>
              <w:divBdr>
                <w:top w:val="single" w:sz="6" w:space="8" w:color="607894"/>
                <w:left w:val="single" w:sz="6" w:space="15" w:color="607894"/>
                <w:bottom w:val="single" w:sz="6" w:space="8" w:color="607894"/>
                <w:right w:val="single" w:sz="6" w:space="15" w:color="607894"/>
              </w:divBdr>
            </w:div>
            <w:div w:id="1754693031">
              <w:marLeft w:val="450"/>
              <w:marRight w:val="450"/>
              <w:marTop w:val="450"/>
              <w:marBottom w:val="450"/>
              <w:divBdr>
                <w:top w:val="single" w:sz="6" w:space="8" w:color="607894"/>
                <w:left w:val="single" w:sz="6" w:space="15" w:color="607894"/>
                <w:bottom w:val="single" w:sz="6" w:space="8" w:color="607894"/>
                <w:right w:val="single" w:sz="6" w:space="15" w:color="607894"/>
              </w:divBdr>
            </w:div>
            <w:div w:id="217665375">
              <w:marLeft w:val="450"/>
              <w:marRight w:val="450"/>
              <w:marTop w:val="450"/>
              <w:marBottom w:val="450"/>
              <w:divBdr>
                <w:top w:val="single" w:sz="6" w:space="8" w:color="607894"/>
                <w:left w:val="single" w:sz="6" w:space="15" w:color="607894"/>
                <w:bottom w:val="single" w:sz="6" w:space="8" w:color="607894"/>
                <w:right w:val="single" w:sz="6" w:space="15" w:color="607894"/>
              </w:divBdr>
            </w:div>
            <w:div w:id="87194252">
              <w:marLeft w:val="450"/>
              <w:marRight w:val="450"/>
              <w:marTop w:val="0"/>
              <w:marBottom w:val="450"/>
              <w:divBdr>
                <w:top w:val="single" w:sz="6" w:space="8" w:color="607894"/>
                <w:left w:val="single" w:sz="6" w:space="15" w:color="607894"/>
                <w:bottom w:val="single" w:sz="6" w:space="8" w:color="607894"/>
                <w:right w:val="single" w:sz="6" w:space="15" w:color="607894"/>
              </w:divBdr>
            </w:div>
          </w:divsChild>
        </w:div>
      </w:divsChild>
    </w:div>
    <w:div w:id="1530415322">
      <w:bodyDiv w:val="1"/>
      <w:marLeft w:val="0"/>
      <w:marRight w:val="0"/>
      <w:marTop w:val="0"/>
      <w:marBottom w:val="0"/>
      <w:divBdr>
        <w:top w:val="none" w:sz="0" w:space="0" w:color="auto"/>
        <w:left w:val="none" w:sz="0" w:space="0" w:color="auto"/>
        <w:bottom w:val="none" w:sz="0" w:space="0" w:color="auto"/>
        <w:right w:val="none" w:sz="0" w:space="0" w:color="auto"/>
      </w:divBdr>
      <w:divsChild>
        <w:div w:id="547765247">
          <w:marLeft w:val="450"/>
          <w:marRight w:val="450"/>
          <w:marTop w:val="450"/>
          <w:marBottom w:val="450"/>
          <w:divBdr>
            <w:top w:val="single" w:sz="6" w:space="8" w:color="607894"/>
            <w:left w:val="single" w:sz="6" w:space="15" w:color="607894"/>
            <w:bottom w:val="single" w:sz="6" w:space="8" w:color="607894"/>
            <w:right w:val="single" w:sz="6" w:space="15" w:color="607894"/>
          </w:divBdr>
        </w:div>
        <w:div w:id="1293245377">
          <w:marLeft w:val="450"/>
          <w:marRight w:val="450"/>
          <w:marTop w:val="450"/>
          <w:marBottom w:val="450"/>
          <w:divBdr>
            <w:top w:val="single" w:sz="6" w:space="8" w:color="607894"/>
            <w:left w:val="single" w:sz="6" w:space="15" w:color="607894"/>
            <w:bottom w:val="single" w:sz="6" w:space="8" w:color="607894"/>
            <w:right w:val="single" w:sz="6" w:space="15" w:color="607894"/>
          </w:divBdr>
        </w:div>
        <w:div w:id="611017387">
          <w:marLeft w:val="450"/>
          <w:marRight w:val="450"/>
          <w:marTop w:val="0"/>
          <w:marBottom w:val="450"/>
          <w:divBdr>
            <w:top w:val="single" w:sz="6" w:space="8" w:color="607894"/>
            <w:left w:val="single" w:sz="6" w:space="15" w:color="607894"/>
            <w:bottom w:val="single" w:sz="6" w:space="8" w:color="607894"/>
            <w:right w:val="single" w:sz="6" w:space="15" w:color="607894"/>
          </w:divBdr>
        </w:div>
      </w:divsChild>
    </w:div>
    <w:div w:id="1863545885">
      <w:bodyDiv w:val="1"/>
      <w:marLeft w:val="0"/>
      <w:marRight w:val="0"/>
      <w:marTop w:val="0"/>
      <w:marBottom w:val="0"/>
      <w:divBdr>
        <w:top w:val="none" w:sz="0" w:space="0" w:color="auto"/>
        <w:left w:val="none" w:sz="0" w:space="0" w:color="auto"/>
        <w:bottom w:val="none" w:sz="0" w:space="0" w:color="auto"/>
        <w:right w:val="none" w:sz="0" w:space="0" w:color="auto"/>
      </w:divBdr>
      <w:divsChild>
        <w:div w:id="1627590096">
          <w:marLeft w:val="450"/>
          <w:marRight w:val="450"/>
          <w:marTop w:val="450"/>
          <w:marBottom w:val="450"/>
          <w:divBdr>
            <w:top w:val="single" w:sz="6" w:space="8" w:color="607894"/>
            <w:left w:val="single" w:sz="6" w:space="15" w:color="607894"/>
            <w:bottom w:val="single" w:sz="6" w:space="8" w:color="607894"/>
            <w:right w:val="single" w:sz="6" w:space="15" w:color="607894"/>
          </w:divBdr>
        </w:div>
        <w:div w:id="1661498459">
          <w:marLeft w:val="450"/>
          <w:marRight w:val="450"/>
          <w:marTop w:val="450"/>
          <w:marBottom w:val="450"/>
          <w:divBdr>
            <w:top w:val="single" w:sz="6" w:space="8" w:color="607894"/>
            <w:left w:val="single" w:sz="6" w:space="15" w:color="607894"/>
            <w:bottom w:val="single" w:sz="6" w:space="8" w:color="607894"/>
            <w:right w:val="single" w:sz="6" w:space="15" w:color="607894"/>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rketing" TargetMode="External"/><Relationship Id="rId13" Type="http://schemas.openxmlformats.org/officeDocument/2006/relationships/hyperlink" Target="http://en.wikipedia.org/wiki/Wire_transfer" TargetMode="Externa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tudyfinance.com/lessons/capbudget/index.mv?page=02" TargetMode="External"/><Relationship Id="rId12" Type="http://schemas.openxmlformats.org/officeDocument/2006/relationships/hyperlink" Target="http://en.wikipedia.org/wiki/Private_banking" TargetMode="External"/><Relationship Id="rId17" Type="http://schemas.openxmlformats.org/officeDocument/2006/relationships/hyperlink" Target="http://en.wikipedia.org/wiki/CD-ROM" TargetMode="External"/><Relationship Id="rId2" Type="http://schemas.openxmlformats.org/officeDocument/2006/relationships/styles" Target="styles.xml"/><Relationship Id="rId16" Type="http://schemas.openxmlformats.org/officeDocument/2006/relationships/hyperlink" Target="http://en.wikipedia.org/wiki/Sweep_accou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udyfinance.com/lessons/capbudget/index.mv?page=02" TargetMode="External"/><Relationship Id="rId11" Type="http://schemas.openxmlformats.org/officeDocument/2006/relationships/hyperlink" Target="http://en.wikipedia.org/wiki/Automated_clearing_house" TargetMode="External"/><Relationship Id="rId5" Type="http://schemas.openxmlformats.org/officeDocument/2006/relationships/hyperlink" Target="http://www.studyfinance.com/lessons/capbudget/index.mv?page=02" TargetMode="External"/><Relationship Id="rId15" Type="http://schemas.openxmlformats.org/officeDocument/2006/relationships/hyperlink" Target="http://en.wikipedia.org/wiki/Check_register" TargetMode="External"/><Relationship Id="rId10" Type="http://schemas.openxmlformats.org/officeDocument/2006/relationships/hyperlink" Target="http://en.wikipedia.org/wiki/Cash_concentr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hecking_account" TargetMode="External"/><Relationship Id="rId14" Type="http://schemas.openxmlformats.org/officeDocument/2006/relationships/hyperlink" Target="http://en.wikipedia.org/wiki/Automated_Clearing_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omsai</dc:creator>
  <cp:keywords/>
  <dc:description/>
  <cp:lastModifiedBy>omsai</cp:lastModifiedBy>
  <cp:revision>3</cp:revision>
  <dcterms:created xsi:type="dcterms:W3CDTF">2011-09-28T04:30:00Z</dcterms:created>
  <dcterms:modified xsi:type="dcterms:W3CDTF">2011-09-28T06:37:00Z</dcterms:modified>
</cp:coreProperties>
</file>